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ind w:firstLine="480" w:firstLineChars="200"/>
        <w:jc w:val="center"/>
        <w:rPr>
          <w:rFonts w:hint="eastAsia" w:ascii="微软雅黑" w:hAnsi="微软雅黑" w:eastAsia="微软雅黑"/>
          <w:sz w:val="32"/>
          <w:szCs w:val="24"/>
          <w:lang w:eastAsia="zh-CN"/>
        </w:rPr>
      </w:pPr>
      <w:r>
        <w:rPr>
          <w:rFonts w:hint="eastAsia" w:ascii="微软雅黑" w:hAnsi="微软雅黑" w:eastAsia="微软雅黑"/>
          <w:sz w:val="40"/>
          <w:szCs w:val="32"/>
          <w:lang w:eastAsia="zh-CN"/>
        </w:rPr>
        <w:t>毕业就能做白领</w:t>
      </w:r>
      <w:r>
        <w:rPr>
          <w:rFonts w:hint="eastAsia" w:ascii="微软雅黑" w:hAnsi="微软雅黑" w:eastAsia="微软雅黑"/>
          <w:sz w:val="40"/>
          <w:szCs w:val="32"/>
          <w:lang w:eastAsia="zh-CN"/>
        </w:rPr>
        <w:br/>
      </w:r>
      <w:r>
        <w:rPr>
          <w:rFonts w:hint="eastAsia" w:ascii="微软雅黑" w:hAnsi="微软雅黑" w:eastAsia="微软雅黑"/>
          <w:sz w:val="32"/>
          <w:szCs w:val="24"/>
          <w:lang w:eastAsia="zh-CN"/>
        </w:rPr>
        <w:t>——青岛酒店管理职业技术学院会展策划与管理欢迎您！</w:t>
      </w:r>
    </w:p>
    <w:p>
      <w:pPr>
        <w:ind w:firstLine="480" w:firstLineChars="200"/>
        <w:jc w:val="center"/>
        <w:rPr>
          <w:rFonts w:hint="eastAsia" w:ascii="微软雅黑" w:hAnsi="微软雅黑" w:eastAsia="微软雅黑"/>
          <w:b/>
          <w:sz w:val="24"/>
          <w:szCs w:val="24"/>
          <w:lang w:val="en-US" w:eastAsia="zh-CN"/>
        </w:rPr>
      </w:pPr>
      <w:bookmarkStart w:id="0" w:name="_GoBack"/>
      <w:bookmarkEnd w:id="0"/>
    </w:p>
    <w:p>
      <w:pPr>
        <w:ind w:firstLine="480" w:firstLineChars="200"/>
        <w:jc w:val="center"/>
        <w:rPr>
          <w:rFonts w:hint="eastAsia" w:ascii="微软雅黑" w:hAnsi="微软雅黑" w:eastAsia="微软雅黑"/>
          <w:sz w:val="32"/>
          <w:szCs w:val="24"/>
          <w:lang w:eastAsia="zh-CN"/>
        </w:rPr>
      </w:pPr>
      <w:r>
        <w:rPr>
          <w:rFonts w:hint="eastAsia" w:ascii="微软雅黑" w:hAnsi="微软雅黑" w:eastAsia="微软雅黑"/>
          <w:b/>
          <w:sz w:val="24"/>
          <w:szCs w:val="24"/>
        </w:rPr>
        <w:t>精英教育，就业</w:t>
      </w:r>
      <w:r>
        <w:rPr>
          <w:rFonts w:hint="eastAsia" w:ascii="微软雅黑" w:hAnsi="微软雅黑" w:eastAsia="微软雅黑"/>
          <w:b/>
          <w:sz w:val="24"/>
          <w:szCs w:val="24"/>
          <w:lang w:eastAsia="zh-CN"/>
        </w:rPr>
        <w:t>广阔</w:t>
      </w:r>
    </w:p>
    <w:p>
      <w:pPr>
        <w:ind w:firstLine="480" w:firstLineChars="20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荣誉繁多、江北第一</w:t>
      </w:r>
    </w:p>
    <w:p>
      <w:pPr>
        <w:ind w:firstLine="480" w:firstLineChars="200"/>
        <w:jc w:val="center"/>
        <w:rPr>
          <w:rFonts w:hint="eastAsia" w:ascii="微软雅黑" w:hAnsi="微软雅黑" w:eastAsia="微软雅黑"/>
          <w:b/>
          <w:sz w:val="24"/>
          <w:szCs w:val="24"/>
          <w:lang w:val="en-US" w:eastAsia="zh-CN"/>
        </w:rPr>
      </w:pPr>
      <w:r>
        <w:rPr>
          <w:rFonts w:hint="eastAsia" w:ascii="微软雅黑" w:hAnsi="微软雅黑" w:eastAsia="微软雅黑"/>
          <w:b/>
          <w:sz w:val="24"/>
          <w:szCs w:val="24"/>
          <w:lang w:val="en-US" w:eastAsia="zh-CN"/>
        </w:rPr>
        <w:t>双证毕业、行业权威</w:t>
      </w:r>
    </w:p>
    <w:p>
      <w:pPr>
        <w:ind w:firstLine="480" w:firstLineChars="200"/>
        <w:jc w:val="center"/>
        <w:rPr>
          <w:rFonts w:hint="eastAsia" w:ascii="微软雅黑" w:hAnsi="微软雅黑" w:eastAsia="微软雅黑"/>
          <w:b/>
          <w:sz w:val="24"/>
          <w:szCs w:val="24"/>
          <w:lang w:val="en-US" w:eastAsia="zh-CN"/>
        </w:rPr>
      </w:pPr>
      <w:r>
        <w:rPr>
          <w:rFonts w:hint="eastAsia" w:ascii="微软雅黑" w:hAnsi="微软雅黑" w:eastAsia="微软雅黑"/>
          <w:b/>
          <w:sz w:val="24"/>
          <w:szCs w:val="24"/>
          <w:lang w:val="en-US" w:eastAsia="zh-CN"/>
        </w:rPr>
        <w:t>多彩教学、技术领先</w:t>
      </w:r>
    </w:p>
    <w:p>
      <w:pPr>
        <w:ind w:firstLine="480" w:firstLineChars="200"/>
        <w:jc w:val="center"/>
        <w:rPr>
          <w:rFonts w:hint="eastAsia" w:ascii="微软雅黑" w:hAnsi="微软雅黑" w:eastAsia="微软雅黑"/>
          <w:b/>
          <w:sz w:val="24"/>
          <w:szCs w:val="24"/>
          <w:lang w:eastAsia="zh-CN"/>
        </w:rPr>
      </w:pPr>
      <w:r>
        <w:rPr>
          <w:rFonts w:hint="eastAsia" w:ascii="微软雅黑" w:hAnsi="微软雅黑" w:eastAsia="微软雅黑"/>
          <w:b/>
          <w:sz w:val="24"/>
          <w:szCs w:val="24"/>
        </w:rPr>
        <w:t>柔性实践、</w:t>
      </w:r>
      <w:r>
        <w:rPr>
          <w:rFonts w:hint="eastAsia" w:ascii="微软雅黑" w:hAnsi="微软雅黑" w:eastAsia="微软雅黑"/>
          <w:b/>
          <w:sz w:val="24"/>
          <w:szCs w:val="24"/>
          <w:lang w:eastAsia="zh-CN"/>
        </w:rPr>
        <w:t>高端实习</w:t>
      </w:r>
    </w:p>
    <w:p>
      <w:pPr>
        <w:ind w:firstLine="480" w:firstLineChars="200"/>
        <w:jc w:val="center"/>
        <w:rPr>
          <w:rFonts w:hint="eastAsia" w:ascii="微软雅黑" w:hAnsi="微软雅黑" w:eastAsia="微软雅黑"/>
          <w:b/>
          <w:bCs/>
          <w:sz w:val="24"/>
          <w:szCs w:val="24"/>
          <w:lang w:val="en-US" w:eastAsia="zh-CN"/>
        </w:rPr>
      </w:pPr>
      <w:r>
        <w:rPr>
          <w:rFonts w:hint="eastAsia" w:ascii="微软雅黑" w:hAnsi="微软雅黑" w:eastAsia="微软雅黑"/>
          <w:b/>
          <w:bCs/>
          <w:sz w:val="24"/>
          <w:szCs w:val="24"/>
          <w:lang w:val="en-US" w:eastAsia="zh-CN"/>
        </w:rPr>
        <w:t>精尖师资、呕心沥血</w:t>
      </w:r>
    </w:p>
    <w:p>
      <w:pPr>
        <w:ind w:firstLine="480" w:firstLineChars="20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多途晋升、名誉海外</w:t>
      </w:r>
    </w:p>
    <w:p>
      <w:pPr>
        <w:ind w:firstLine="480" w:firstLineChars="200"/>
        <w:jc w:val="center"/>
        <w:rPr>
          <w:rFonts w:hint="eastAsia" w:ascii="微软雅黑" w:hAnsi="微软雅黑" w:eastAsia="微软雅黑"/>
          <w:b/>
          <w:sz w:val="24"/>
          <w:szCs w:val="24"/>
          <w:lang w:eastAsia="zh-CN"/>
        </w:rPr>
      </w:pPr>
    </w:p>
    <w:p>
      <w:pPr>
        <w:ind w:firstLine="480" w:firstLineChars="200"/>
        <w:jc w:val="center"/>
        <w:rPr>
          <w:rFonts w:hint="eastAsia" w:ascii="微软雅黑" w:hAnsi="微软雅黑" w:eastAsia="微软雅黑"/>
          <w:b/>
          <w:sz w:val="24"/>
          <w:szCs w:val="24"/>
          <w:lang w:eastAsia="zh-CN"/>
        </w:rPr>
      </w:pPr>
    </w:p>
    <w:p>
      <w:pPr>
        <w:ind w:firstLine="480" w:firstLineChars="200"/>
        <w:jc w:val="center"/>
        <w:rPr>
          <w:rFonts w:hint="eastAsia" w:ascii="微软雅黑" w:hAnsi="微软雅黑" w:eastAsia="微软雅黑"/>
          <w:b/>
          <w:sz w:val="24"/>
          <w:szCs w:val="24"/>
          <w:lang w:eastAsia="zh-CN"/>
        </w:rPr>
      </w:pPr>
    </w:p>
    <w:p>
      <w:pPr>
        <w:ind w:firstLine="480" w:firstLineChars="200"/>
        <w:jc w:val="center"/>
        <w:rPr>
          <w:rFonts w:hint="eastAsia" w:ascii="微软雅黑" w:hAnsi="微软雅黑" w:eastAsia="微软雅黑"/>
          <w:b/>
          <w:sz w:val="24"/>
          <w:szCs w:val="24"/>
          <w:lang w:eastAsia="zh-CN"/>
        </w:rPr>
      </w:pPr>
    </w:p>
    <w:p>
      <w:pPr>
        <w:ind w:firstLine="480" w:firstLineChars="200"/>
        <w:jc w:val="center"/>
        <w:rPr>
          <w:rFonts w:hint="eastAsia" w:ascii="微软雅黑" w:hAnsi="微软雅黑" w:eastAsia="微软雅黑"/>
          <w:b/>
          <w:sz w:val="24"/>
          <w:szCs w:val="24"/>
          <w:lang w:eastAsia="zh-CN"/>
        </w:rPr>
      </w:pPr>
    </w:p>
    <w:p>
      <w:pPr>
        <w:ind w:firstLine="480" w:firstLineChars="200"/>
        <w:jc w:val="center"/>
        <w:rPr>
          <w:rFonts w:hint="eastAsia" w:ascii="微软雅黑" w:hAnsi="微软雅黑" w:eastAsia="微软雅黑"/>
          <w:b/>
          <w:sz w:val="24"/>
          <w:szCs w:val="24"/>
          <w:lang w:eastAsia="zh-CN"/>
        </w:rPr>
      </w:pPr>
    </w:p>
    <w:p>
      <w:pPr>
        <w:ind w:firstLine="480" w:firstLineChars="200"/>
        <w:jc w:val="center"/>
        <w:rPr>
          <w:rFonts w:hint="eastAsia" w:ascii="微软雅黑" w:hAnsi="微软雅黑" w:eastAsia="微软雅黑"/>
          <w:b/>
          <w:sz w:val="24"/>
          <w:szCs w:val="24"/>
          <w:lang w:eastAsia="zh-CN"/>
        </w:rPr>
      </w:pPr>
    </w:p>
    <w:p>
      <w:pPr>
        <w:ind w:firstLine="480" w:firstLineChars="200"/>
        <w:jc w:val="center"/>
        <w:rPr>
          <w:rFonts w:hint="eastAsia" w:ascii="微软雅黑" w:hAnsi="微软雅黑" w:eastAsia="微软雅黑"/>
          <w:b/>
          <w:sz w:val="24"/>
          <w:szCs w:val="24"/>
          <w:lang w:eastAsia="zh-CN"/>
        </w:rPr>
      </w:pPr>
    </w:p>
    <w:p>
      <w:pPr>
        <w:ind w:firstLine="480" w:firstLineChars="200"/>
        <w:jc w:val="center"/>
        <w:rPr>
          <w:rFonts w:hint="eastAsia" w:ascii="微软雅黑" w:hAnsi="微软雅黑" w:eastAsia="微软雅黑"/>
          <w:b/>
          <w:sz w:val="24"/>
          <w:szCs w:val="24"/>
          <w:lang w:eastAsia="zh-CN"/>
        </w:rPr>
      </w:pPr>
    </w:p>
    <w:p>
      <w:pPr>
        <w:ind w:firstLine="480" w:firstLineChars="200"/>
        <w:jc w:val="center"/>
        <w:rPr>
          <w:rFonts w:hint="eastAsia" w:ascii="微软雅黑" w:hAnsi="微软雅黑" w:eastAsia="微软雅黑"/>
          <w:b/>
          <w:sz w:val="24"/>
          <w:szCs w:val="24"/>
          <w:lang w:eastAsia="zh-CN"/>
        </w:rPr>
      </w:pPr>
    </w:p>
    <w:p>
      <w:pPr>
        <w:ind w:firstLine="480" w:firstLineChars="200"/>
        <w:jc w:val="center"/>
        <w:rPr>
          <w:rFonts w:hint="eastAsia" w:ascii="微软雅黑" w:hAnsi="微软雅黑" w:eastAsia="微软雅黑"/>
          <w:b/>
          <w:sz w:val="24"/>
          <w:szCs w:val="24"/>
          <w:lang w:eastAsia="zh-CN"/>
        </w:rPr>
      </w:pPr>
    </w:p>
    <w:p>
      <w:pPr>
        <w:ind w:firstLine="480" w:firstLineChars="200"/>
        <w:jc w:val="center"/>
        <w:rPr>
          <w:rFonts w:hint="eastAsia" w:ascii="微软雅黑" w:hAnsi="微软雅黑" w:eastAsia="微软雅黑"/>
          <w:b/>
          <w:sz w:val="24"/>
          <w:szCs w:val="24"/>
          <w:lang w:eastAsia="zh-CN"/>
        </w:rPr>
      </w:pPr>
    </w:p>
    <w:p>
      <w:pPr>
        <w:ind w:firstLine="480" w:firstLineChars="200"/>
        <w:jc w:val="center"/>
        <w:rPr>
          <w:rFonts w:hint="eastAsia" w:ascii="微软雅黑" w:hAnsi="微软雅黑" w:eastAsia="微软雅黑"/>
          <w:b/>
          <w:sz w:val="24"/>
          <w:szCs w:val="24"/>
          <w:lang w:val="en-US" w:eastAsia="zh-CN"/>
        </w:rPr>
      </w:pPr>
    </w:p>
    <w:p>
      <w:p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会展策划与管理专业成立于2003年，是省内第一家获批会展专业，经过十年发展，</w:t>
      </w:r>
      <w:r>
        <w:rPr>
          <w:rFonts w:ascii="微软雅黑" w:hAnsi="微软雅黑" w:eastAsia="微软雅黑"/>
          <w:sz w:val="24"/>
          <w:szCs w:val="24"/>
        </w:rPr>
        <w:t>已</w:t>
      </w:r>
      <w:r>
        <w:rPr>
          <w:rFonts w:hint="eastAsia" w:ascii="微软雅黑" w:hAnsi="微软雅黑" w:eastAsia="微软雅黑"/>
          <w:sz w:val="24"/>
          <w:szCs w:val="24"/>
        </w:rPr>
        <w:t>有</w:t>
      </w:r>
      <w:r>
        <w:rPr>
          <w:rFonts w:ascii="微软雅黑" w:hAnsi="微软雅黑" w:eastAsia="微软雅黑"/>
          <w:sz w:val="24"/>
          <w:szCs w:val="24"/>
        </w:rPr>
        <w:t>毕业</w:t>
      </w:r>
      <w:r>
        <w:rPr>
          <w:rFonts w:hint="eastAsia" w:ascii="微软雅黑" w:hAnsi="微软雅黑" w:eastAsia="微软雅黑"/>
          <w:sz w:val="24"/>
          <w:szCs w:val="24"/>
          <w:lang w:val="en-US" w:eastAsia="zh-CN"/>
        </w:rPr>
        <w:t>6</w:t>
      </w:r>
      <w:r>
        <w:rPr>
          <w:rFonts w:hint="eastAsia" w:ascii="微软雅黑" w:hAnsi="微软雅黑" w:eastAsia="微软雅黑"/>
          <w:sz w:val="24"/>
          <w:szCs w:val="24"/>
        </w:rPr>
        <w:t>00</w:t>
      </w:r>
      <w:r>
        <w:rPr>
          <w:rFonts w:ascii="微软雅黑" w:hAnsi="微软雅黑" w:eastAsia="微软雅黑"/>
          <w:sz w:val="24"/>
          <w:szCs w:val="24"/>
        </w:rPr>
        <w:t>余人，毕业生就业率高达9</w:t>
      </w:r>
      <w:r>
        <w:rPr>
          <w:rFonts w:hint="eastAsia" w:ascii="微软雅黑" w:hAnsi="微软雅黑" w:eastAsia="微软雅黑"/>
          <w:sz w:val="24"/>
          <w:szCs w:val="24"/>
        </w:rPr>
        <w:t>8</w:t>
      </w:r>
      <w:r>
        <w:rPr>
          <w:rFonts w:ascii="微软雅黑" w:hAnsi="微软雅黑" w:eastAsia="微软雅黑"/>
          <w:sz w:val="24"/>
          <w:szCs w:val="24"/>
        </w:rPr>
        <w:t>％以上，</w:t>
      </w:r>
      <w:r>
        <w:rPr>
          <w:rFonts w:hint="eastAsia" w:ascii="微软雅黑" w:hAnsi="微软雅黑" w:eastAsia="微软雅黑"/>
          <w:sz w:val="24"/>
          <w:szCs w:val="24"/>
        </w:rPr>
        <w:t>长期</w:t>
      </w:r>
      <w:r>
        <w:rPr>
          <w:rFonts w:ascii="微软雅黑" w:hAnsi="微软雅黑" w:eastAsia="微软雅黑"/>
          <w:sz w:val="24"/>
          <w:szCs w:val="24"/>
        </w:rPr>
        <w:t>处于供不应求的状态</w:t>
      </w:r>
      <w:r>
        <w:rPr>
          <w:rFonts w:hint="eastAsia" w:ascii="微软雅黑" w:hAnsi="微软雅黑" w:eastAsia="微软雅黑"/>
          <w:sz w:val="24"/>
          <w:szCs w:val="24"/>
        </w:rPr>
        <w:t>。</w:t>
      </w:r>
      <w:r>
        <w:rPr>
          <w:rFonts w:ascii="微软雅黑" w:hAnsi="微软雅黑" w:eastAsia="微软雅黑" w:cs="Times New Roman"/>
          <w:kern w:val="2"/>
          <w:sz w:val="24"/>
          <w:szCs w:val="24"/>
          <w:lang w:val="en-US" w:eastAsia="zh-CN" w:bidi="ar-SA"/>
        </w:rPr>
        <w:pict>
          <v:shape id="图片 12" o:spid="_x0000_s1026" type="#_x0000_t75" style="height:308.65pt;width:414.9pt;rotation:0f;" o:ole="f" fillcolor="#FFFFFF" filled="f" o:preferrelative="t" stroked="f" coordorigin="0,0" coordsize="21600,21600">
            <v:fill on="f" color2="#FFFFFF" focus="0%"/>
            <v:imagedata gain="65536f" blacklevel="0f" gamma="0" o:title="图片1" r:id="rId5"/>
            <o:lock v:ext="edit" position="f" selection="f" grouping="f" rotation="f" cropping="f" text="f" aspectratio="t"/>
            <w10:wrap type="none"/>
            <w10:anchorlock/>
          </v:shape>
        </w:pict>
      </w:r>
    </w:p>
    <w:p>
      <w:pPr>
        <w:ind w:firstLine="480" w:firstLineChars="200"/>
        <w:jc w:val="center"/>
        <w:rPr>
          <w:rFonts w:hint="eastAsia" w:ascii="微软雅黑" w:hAnsi="微软雅黑" w:eastAsia="微软雅黑"/>
          <w:sz w:val="24"/>
          <w:szCs w:val="24"/>
          <w:lang w:eastAsia="zh-CN"/>
        </w:rPr>
      </w:pPr>
      <w:r>
        <w:rPr>
          <w:rFonts w:hint="eastAsia" w:ascii="微软雅黑" w:hAnsi="微软雅黑" w:eastAsia="微软雅黑"/>
          <w:sz w:val="24"/>
          <w:szCs w:val="24"/>
          <w:lang w:eastAsia="zh-CN"/>
        </w:rPr>
        <w:t>图</w:t>
      </w:r>
      <w:r>
        <w:rPr>
          <w:rFonts w:hint="eastAsia" w:ascii="微软雅黑" w:hAnsi="微软雅黑" w:eastAsia="微软雅黑"/>
          <w:sz w:val="24"/>
          <w:szCs w:val="24"/>
          <w:lang w:val="en-US" w:eastAsia="zh-CN"/>
        </w:rPr>
        <w:t>1 会展策划与管理专业发展历程</w:t>
      </w:r>
    </w:p>
    <w:p>
      <w:pPr>
        <w:ind w:firstLine="480" w:firstLineChars="200"/>
        <w:rPr>
          <w:rFonts w:hint="eastAsia" w:eastAsia="仿宋_GB2312"/>
          <w:b/>
          <w:sz w:val="28"/>
          <w:szCs w:val="28"/>
        </w:rPr>
      </w:pPr>
      <w:r>
        <w:rPr>
          <w:rFonts w:hint="eastAsia" w:ascii="微软雅黑" w:hAnsi="微软雅黑" w:eastAsia="微软雅黑"/>
          <w:sz w:val="24"/>
          <w:szCs w:val="24"/>
        </w:rPr>
        <w:t>本专业旨在培养具备会展、会议及相关活动的组织、策划、协调和管理运作能力的高素质、高技能的应用型人才。下面就用</w:t>
      </w:r>
      <w:r>
        <w:rPr>
          <w:rFonts w:hint="eastAsia" w:eastAsia="仿宋_GB2312"/>
          <w:b/>
          <w:sz w:val="28"/>
          <w:szCs w:val="28"/>
          <w:lang w:val="en-US" w:eastAsia="zh-CN"/>
        </w:rPr>
        <w:t>7</w:t>
      </w:r>
      <w:r>
        <w:rPr>
          <w:rFonts w:hint="eastAsia" w:eastAsia="仿宋_GB2312"/>
          <w:b/>
          <w:sz w:val="28"/>
          <w:szCs w:val="28"/>
        </w:rPr>
        <w:t>个关键词与你分享我们的荣耀：</w:t>
      </w:r>
    </w:p>
    <w:p>
      <w:pPr>
        <w:pStyle w:val="6"/>
        <w:numPr>
          <w:ilvl w:val="0"/>
          <w:numId w:val="1"/>
        </w:numPr>
        <w:ind w:firstLineChars="0"/>
        <w:rPr>
          <w:rFonts w:ascii="微软雅黑" w:hAnsi="微软雅黑" w:eastAsia="微软雅黑"/>
          <w:sz w:val="24"/>
          <w:szCs w:val="24"/>
        </w:rPr>
      </w:pPr>
      <w:r>
        <w:rPr>
          <w:rFonts w:hint="eastAsia" w:ascii="微软雅黑" w:hAnsi="微软雅黑" w:eastAsia="微软雅黑"/>
          <w:b/>
          <w:sz w:val="24"/>
          <w:szCs w:val="24"/>
        </w:rPr>
        <w:t>精英教育，就业</w:t>
      </w:r>
      <w:r>
        <w:rPr>
          <w:rFonts w:hint="eastAsia" w:ascii="微软雅黑" w:hAnsi="微软雅黑" w:eastAsia="微软雅黑"/>
          <w:b/>
          <w:sz w:val="24"/>
          <w:szCs w:val="24"/>
          <w:lang w:eastAsia="zh-CN"/>
        </w:rPr>
        <w:t>广阔</w:t>
      </w:r>
      <w:r>
        <w:rPr>
          <w:rFonts w:hint="eastAsia" w:ascii="微软雅黑" w:hAnsi="微软雅黑" w:eastAsia="微软雅黑"/>
          <w:sz w:val="24"/>
          <w:szCs w:val="24"/>
        </w:rPr>
        <w:t>：</w:t>
      </w:r>
    </w:p>
    <w:p>
      <w:pPr>
        <w:pStyle w:val="6"/>
        <w:ind w:left="360" w:firstLine="0" w:firstLineChars="0"/>
        <w:rPr>
          <w:rFonts w:hint="eastAsia" w:ascii="微软雅黑" w:hAnsi="微软雅黑" w:eastAsia="微软雅黑"/>
          <w:sz w:val="24"/>
          <w:szCs w:val="24"/>
          <w:lang w:val="en-US" w:eastAsia="zh-CN"/>
        </w:rPr>
      </w:pPr>
      <w:r>
        <w:rPr>
          <w:rFonts w:hint="eastAsia" w:ascii="微软雅黑" w:hAnsi="微软雅黑" w:eastAsia="微软雅黑"/>
          <w:sz w:val="24"/>
          <w:szCs w:val="24"/>
        </w:rPr>
        <w:t xml:space="preserve">  会展策划与管理专业十年来坚持精细化办学理念，全体教师关注每一位学生成长，量身打造适合学生的就业方向，毕业生</w:t>
      </w:r>
      <w:r>
        <w:rPr>
          <w:rFonts w:hint="eastAsia" w:ascii="微软雅黑" w:hAnsi="微软雅黑" w:eastAsia="微软雅黑"/>
          <w:bCs/>
          <w:color w:val="333333"/>
          <w:sz w:val="24"/>
          <w:szCs w:val="24"/>
        </w:rPr>
        <w:t>主要面向会展公司、会议公司、会展场馆、节事活动策划公司、广告公司、公关公司、婚庆公司组织、策划、协调、营销岗位以及酒店会议组织、旅行社会展旅游岗位。</w:t>
      </w:r>
      <w:r>
        <w:rPr>
          <w:rFonts w:hint="eastAsia" w:ascii="微软雅黑" w:hAnsi="微软雅黑" w:eastAsia="微软雅黑"/>
          <w:sz w:val="24"/>
          <w:szCs w:val="24"/>
        </w:rPr>
        <w:t>经过教学和实践的摸索，现已形成十</w:t>
      </w:r>
      <w:r>
        <w:rPr>
          <w:rFonts w:hint="eastAsia" w:ascii="微软雅黑" w:hAnsi="微软雅黑" w:eastAsia="微软雅黑"/>
          <w:sz w:val="24"/>
          <w:szCs w:val="24"/>
          <w:lang w:eastAsia="zh-CN"/>
        </w:rPr>
        <w:t>余</w:t>
      </w:r>
      <w:r>
        <w:rPr>
          <w:rFonts w:hint="eastAsia" w:ascii="微软雅黑" w:hAnsi="微软雅黑" w:eastAsia="微软雅黑"/>
          <w:sz w:val="24"/>
          <w:szCs w:val="24"/>
        </w:rPr>
        <w:t>个就业方向，总有一个方向适合你！</w:t>
      </w:r>
      <w:r>
        <w:rPr>
          <w:rFonts w:hint="eastAsia" w:ascii="微软雅黑" w:hAnsi="微软雅黑" w:eastAsia="微软雅黑"/>
          <w:sz w:val="24"/>
          <w:szCs w:val="24"/>
          <w:lang w:eastAsia="zh-CN"/>
        </w:rPr>
        <w:t>同时专业配备总价值超过</w:t>
      </w:r>
      <w:r>
        <w:rPr>
          <w:rFonts w:hint="eastAsia" w:ascii="微软雅黑" w:hAnsi="微软雅黑" w:eastAsia="微软雅黑"/>
          <w:sz w:val="24"/>
          <w:szCs w:val="24"/>
          <w:lang w:val="en-US" w:eastAsia="zh-CN"/>
        </w:rPr>
        <w:t>200万的实训器材，让每一位学生能够亲手拆卸高端设备，掌握核心技术。</w:t>
      </w:r>
    </w:p>
    <w:p>
      <w:pPr>
        <w:pStyle w:val="6"/>
        <w:ind w:left="360" w:firstLine="0" w:firstLineChars="0"/>
        <w:rPr>
          <w:rFonts w:hint="eastAsia" w:ascii="微软雅黑" w:hAnsi="微软雅黑" w:eastAsia="微软雅黑"/>
          <w:sz w:val="24"/>
          <w:szCs w:val="24"/>
          <w:lang w:val="en-US" w:eastAsia="zh-CN"/>
        </w:rPr>
      </w:pPr>
    </w:p>
    <w:p>
      <w:pPr>
        <w:pStyle w:val="6"/>
        <w:ind w:left="360" w:firstLine="0" w:firstLineChars="0"/>
        <w:rPr>
          <w:rFonts w:hint="eastAsia" w:ascii="微软雅黑" w:hAnsi="微软雅黑" w:eastAsia="微软雅黑"/>
          <w:sz w:val="24"/>
          <w:szCs w:val="24"/>
          <w:lang w:val="en-US" w:eastAsia="zh-CN"/>
        </w:rPr>
      </w:pPr>
      <w:r>
        <w:rPr>
          <w:rFonts w:hint="eastAsia" w:ascii="微软雅黑" w:hAnsi="微软雅黑" w:eastAsia="微软雅黑" w:cs="Times New Roman"/>
          <w:kern w:val="2"/>
          <w:sz w:val="24"/>
          <w:szCs w:val="24"/>
          <w:lang w:val="en-US" w:eastAsia="zh-CN" w:bidi="ar-SA"/>
        </w:rPr>
        <w:pict>
          <v:shape id="图片 34" o:spid="_x0000_s1027" type="#_x0000_t75" style="height:281.55pt;width:378.9pt;rotation:0f;" o:ole="f" fillcolor="#FFFFFF" filled="f" o:preferrelative="t" stroked="f" coordorigin="0,0" coordsize="21600,21600">
            <v:fill on="f" color2="#FFFFFF" focus="0%"/>
            <v:imagedata gain="65536f" blacklevel="0f" gamma="0" o:title="图片1" r:id="rId6"/>
            <o:lock v:ext="edit" position="f" selection="f" grouping="f" rotation="f" cropping="f" text="f" aspectratio="t"/>
            <w10:wrap type="none"/>
            <w10:anchorlock/>
          </v:shape>
        </w:pict>
      </w:r>
    </w:p>
    <w:p>
      <w:pPr>
        <w:pStyle w:val="6"/>
        <w:ind w:left="360" w:firstLine="0" w:firstLineChars="0"/>
        <w:jc w:val="center"/>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图2 会展策划与管理专业就业岗位及专业能力介绍</w:t>
      </w:r>
    </w:p>
    <w:p>
      <w:pPr>
        <w:jc w:val="center"/>
        <w:rPr>
          <w:rFonts w:hint="eastAsia" w:ascii="微软雅黑" w:hAnsi="微软雅黑" w:eastAsia="微软雅黑"/>
          <w:sz w:val="24"/>
          <w:szCs w:val="24"/>
          <w:lang w:eastAsia="zh-CN"/>
        </w:rPr>
      </w:pPr>
      <w:r>
        <w:rPr>
          <w:rFonts w:hint="eastAsia" w:ascii="微软雅黑" w:hAnsi="微软雅黑" w:eastAsia="微软雅黑" w:cs="Times New Roman"/>
          <w:kern w:val="2"/>
          <w:sz w:val="24"/>
          <w:szCs w:val="24"/>
          <w:lang w:val="en-US" w:eastAsia="zh-CN" w:bidi="ar-SA"/>
        </w:rPr>
        <w:pict>
          <v:shape id="图片 11" o:spid="_x0000_s1028" type="#_x0000_t75" style="height:304.5pt;width:354.55pt;rotation:0f;" o:ole="f" fillcolor="#FFFFFF" filled="f" o:preferrelative="t" stroked="f" coordorigin="0,0" coordsize="21600,21600">
            <v:fill on="f" color2="#FFFFFF" focus="0%"/>
            <v:imagedata gain="65536f" blacklevel="0f" gamma="0" o:title="图片3" r:id="rId7"/>
            <o:lock v:ext="edit" position="f" selection="f" grouping="f" rotation="f" cropping="f" text="f" aspectratio="t"/>
            <w10:wrap type="none"/>
            <w10:anchorlock/>
          </v:shape>
        </w:pict>
      </w:r>
    </w:p>
    <w:p>
      <w:pPr>
        <w:jc w:val="center"/>
        <w:rPr>
          <w:rFonts w:hint="eastAsia" w:ascii="微软雅黑" w:hAnsi="微软雅黑" w:eastAsia="微软雅黑"/>
          <w:sz w:val="24"/>
          <w:szCs w:val="24"/>
          <w:lang w:eastAsia="zh-CN"/>
        </w:rPr>
      </w:pPr>
      <w:r>
        <w:rPr>
          <w:rFonts w:hint="eastAsia" w:ascii="微软雅黑" w:hAnsi="微软雅黑" w:eastAsia="微软雅黑"/>
          <w:sz w:val="24"/>
          <w:szCs w:val="24"/>
          <w:lang w:eastAsia="zh-CN"/>
        </w:rPr>
        <w:t>图</w:t>
      </w:r>
      <w:r>
        <w:rPr>
          <w:rFonts w:hint="eastAsia" w:ascii="微软雅黑" w:hAnsi="微软雅黑" w:eastAsia="微软雅黑"/>
          <w:sz w:val="24"/>
          <w:szCs w:val="24"/>
          <w:lang w:val="en-US" w:eastAsia="zh-CN"/>
        </w:rPr>
        <w:t>3 会展策划与管理专业常见工作场景</w:t>
      </w:r>
    </w:p>
    <w:p>
      <w:pPr>
        <w:jc w:val="center"/>
        <w:rPr>
          <w:rFonts w:hint="eastAsia" w:ascii="微软雅黑" w:hAnsi="微软雅黑" w:eastAsia="微软雅黑"/>
          <w:b/>
          <w:sz w:val="24"/>
          <w:szCs w:val="24"/>
          <w:lang w:eastAsia="zh-CN"/>
        </w:rPr>
      </w:pPr>
      <w:r>
        <w:rPr>
          <w:rFonts w:hint="eastAsia" w:ascii="微软雅黑" w:hAnsi="微软雅黑" w:eastAsia="微软雅黑" w:cs="Times New Roman"/>
          <w:b/>
          <w:kern w:val="2"/>
          <w:sz w:val="24"/>
          <w:szCs w:val="24"/>
          <w:lang w:val="en-US" w:eastAsia="zh-CN" w:bidi="ar-SA"/>
        </w:rPr>
        <w:pict>
          <v:shape id="图片 31" o:spid="_x0000_s1029" type="#_x0000_t75" style="height:261pt;width:366.3pt;rotation:0f;" o:ole="f" fillcolor="#FFFFFF" filled="f" o:preferrelative="t" stroked="f" coordorigin="0,0" coordsize="21600,21600">
            <v:fill on="f" color2="#FFFFFF" focus="0%"/>
            <v:imagedata gain="65536f" blacklevel="0f" gamma="0" o:title="图片12" r:id="rId8"/>
            <o:lock v:ext="edit" position="f" selection="f" grouping="f" rotation="f" cropping="f" text="f" aspectratio="t"/>
            <w10:wrap type="none"/>
            <w10:anchorlock/>
          </v:shape>
        </w:pict>
      </w:r>
    </w:p>
    <w:p>
      <w:pPr>
        <w:jc w:val="center"/>
        <w:rPr>
          <w:rFonts w:hint="eastAsia" w:ascii="微软雅黑" w:hAnsi="微软雅黑" w:eastAsia="微软雅黑"/>
          <w:b/>
          <w:sz w:val="24"/>
          <w:szCs w:val="24"/>
          <w:lang w:val="en-US" w:eastAsia="zh-CN"/>
        </w:rPr>
      </w:pPr>
      <w:r>
        <w:rPr>
          <w:rFonts w:hint="eastAsia" w:ascii="微软雅黑" w:hAnsi="微软雅黑" w:eastAsia="微软雅黑"/>
          <w:b/>
          <w:sz w:val="24"/>
          <w:szCs w:val="24"/>
          <w:lang w:eastAsia="zh-CN"/>
        </w:rPr>
        <w:t>图</w:t>
      </w:r>
      <w:r>
        <w:rPr>
          <w:rFonts w:hint="eastAsia" w:ascii="微软雅黑" w:hAnsi="微软雅黑" w:eastAsia="微软雅黑"/>
          <w:b/>
          <w:sz w:val="24"/>
          <w:szCs w:val="24"/>
          <w:lang w:val="en-US" w:eastAsia="zh-CN"/>
        </w:rPr>
        <w:t>4 会展策划与管理专业学生使用高端设备练习场景</w:t>
      </w:r>
    </w:p>
    <w:p>
      <w:pPr>
        <w:jc w:val="center"/>
        <w:rPr>
          <w:rFonts w:hint="eastAsia" w:ascii="微软雅黑" w:hAnsi="微软雅黑" w:eastAsia="微软雅黑"/>
          <w:b/>
          <w:sz w:val="24"/>
          <w:szCs w:val="24"/>
          <w:lang w:val="en-US" w:eastAsia="zh-CN"/>
        </w:rPr>
      </w:pPr>
    </w:p>
    <w:p>
      <w:pPr>
        <w:jc w:val="center"/>
        <w:rPr>
          <w:rFonts w:hint="eastAsia" w:ascii="微软雅黑" w:hAnsi="微软雅黑" w:eastAsia="微软雅黑"/>
          <w:b/>
          <w:sz w:val="24"/>
          <w:szCs w:val="24"/>
          <w:lang w:val="en-US" w:eastAsia="zh-CN"/>
        </w:rPr>
      </w:pPr>
    </w:p>
    <w:p>
      <w:pPr>
        <w:pStyle w:val="6"/>
        <w:numPr>
          <w:ilvl w:val="0"/>
          <w:numId w:val="1"/>
        </w:numPr>
        <w:ind w:firstLineChars="0"/>
        <w:rPr>
          <w:rFonts w:ascii="微软雅黑" w:hAnsi="微软雅黑" w:eastAsia="微软雅黑"/>
          <w:sz w:val="24"/>
          <w:szCs w:val="24"/>
        </w:rPr>
      </w:pPr>
      <w:r>
        <w:rPr>
          <w:rFonts w:hint="eastAsia" w:ascii="微软雅黑" w:hAnsi="微软雅黑" w:eastAsia="微软雅黑"/>
          <w:b/>
          <w:sz w:val="24"/>
          <w:szCs w:val="24"/>
          <w:lang w:eastAsia="zh-CN"/>
        </w:rPr>
        <w:t>荣誉繁多、江北第一</w:t>
      </w:r>
      <w:r>
        <w:rPr>
          <w:rFonts w:hint="eastAsia" w:ascii="微软雅黑" w:hAnsi="微软雅黑" w:eastAsia="微软雅黑"/>
          <w:sz w:val="24"/>
          <w:szCs w:val="24"/>
        </w:rPr>
        <w:t>：会展策划与管理专业现为山东省高等学校特色专业、青岛市重点青岛酒店管理职业技术学院品牌专业、国际展览产业联盟学术委员会成员单位、青岛市高职教育重点专业群建设项目、中国会展教育优秀院校……所获荣誉数量之多、层次之高位列山东省乃至全国同类院校前茅。</w:t>
      </w:r>
    </w:p>
    <w:p>
      <w:pPr>
        <w:pStyle w:val="6"/>
        <w:numPr>
          <w:numId w:val="0"/>
        </w:numPr>
        <w:ind w:leftChars="0"/>
        <w:rPr>
          <w:rFonts w:ascii="微软雅黑" w:hAnsi="微软雅黑" w:eastAsia="微软雅黑"/>
          <w:sz w:val="24"/>
          <w:szCs w:val="24"/>
        </w:rPr>
      </w:pPr>
    </w:p>
    <w:p>
      <w:pPr>
        <w:pStyle w:val="6"/>
        <w:numPr>
          <w:numId w:val="0"/>
        </w:numPr>
        <w:ind w:leftChars="0"/>
        <w:jc w:val="center"/>
        <w:rPr>
          <w:rFonts w:ascii="微软雅黑" w:hAnsi="微软雅黑" w:eastAsia="微软雅黑"/>
          <w:sz w:val="24"/>
          <w:szCs w:val="24"/>
        </w:rPr>
      </w:pPr>
      <w:r>
        <w:rPr>
          <w:rFonts w:ascii="微软雅黑" w:hAnsi="微软雅黑" w:eastAsia="微软雅黑" w:cs="Times New Roman"/>
          <w:kern w:val="2"/>
          <w:sz w:val="24"/>
          <w:szCs w:val="24"/>
          <w:lang w:val="en-US" w:eastAsia="zh-CN" w:bidi="ar-SA"/>
        </w:rPr>
        <w:pict>
          <v:shape id="图片 14" o:spid="_x0000_s1030" type="#_x0000_t75" style="height:311.9pt;width:415.05pt;rotation:0f;" o:ole="f" fillcolor="#FFFFFF" filled="f" o:preferrelative="t" stroked="f" coordorigin="0,0" coordsize="21600,21600">
            <v:fill on="f" color2="#FFFFFF" focus="0%"/>
            <v:imagedata gain="65536f" blacklevel="0f" gamma="0" o:title="图片2" r:id="rId9"/>
            <o:lock v:ext="edit" position="f" selection="f" grouping="f" rotation="f" cropping="f" text="f" aspectratio="t"/>
            <w10:wrap type="none"/>
            <w10:anchorlock/>
          </v:shape>
        </w:pict>
      </w:r>
    </w:p>
    <w:p>
      <w:pPr>
        <w:pStyle w:val="6"/>
        <w:numPr>
          <w:numId w:val="0"/>
        </w:numPr>
        <w:ind w:leftChars="0"/>
        <w:jc w:val="center"/>
        <w:rPr>
          <w:rFonts w:hint="eastAsia" w:ascii="微软雅黑" w:hAnsi="微软雅黑" w:eastAsia="微软雅黑"/>
          <w:sz w:val="24"/>
          <w:szCs w:val="24"/>
          <w:lang w:eastAsia="zh-CN"/>
        </w:rPr>
      </w:pPr>
      <w:r>
        <w:rPr>
          <w:rFonts w:hint="eastAsia" w:ascii="微软雅黑" w:hAnsi="微软雅黑" w:eastAsia="微软雅黑"/>
          <w:sz w:val="24"/>
          <w:szCs w:val="24"/>
          <w:lang w:eastAsia="zh-CN"/>
        </w:rPr>
        <w:t>图</w:t>
      </w:r>
      <w:r>
        <w:rPr>
          <w:rFonts w:hint="eastAsia" w:ascii="微软雅黑" w:hAnsi="微软雅黑" w:eastAsia="微软雅黑"/>
          <w:sz w:val="24"/>
          <w:szCs w:val="24"/>
          <w:lang w:val="en-US" w:eastAsia="zh-CN"/>
        </w:rPr>
        <w:t>5  会展策划与管理专业苏活荣誉（部分）</w:t>
      </w:r>
    </w:p>
    <w:p>
      <w:pPr>
        <w:pStyle w:val="6"/>
        <w:numPr>
          <w:numId w:val="0"/>
        </w:numPr>
        <w:ind w:leftChars="0"/>
        <w:rPr>
          <w:rFonts w:hint="eastAsia" w:ascii="微软雅黑" w:hAnsi="微软雅黑" w:eastAsia="微软雅黑"/>
          <w:b/>
          <w:sz w:val="24"/>
          <w:szCs w:val="24"/>
        </w:rPr>
      </w:pPr>
    </w:p>
    <w:p>
      <w:pPr>
        <w:pStyle w:val="6"/>
        <w:numPr>
          <w:numId w:val="0"/>
        </w:numPr>
        <w:ind w:leftChars="0"/>
        <w:rPr>
          <w:rFonts w:hint="eastAsia" w:ascii="微软雅黑" w:hAnsi="微软雅黑" w:eastAsia="微软雅黑"/>
          <w:b/>
          <w:sz w:val="24"/>
          <w:szCs w:val="24"/>
        </w:rPr>
      </w:pPr>
    </w:p>
    <w:p>
      <w:pPr>
        <w:pStyle w:val="6"/>
        <w:numPr>
          <w:numId w:val="0"/>
        </w:numPr>
        <w:ind w:leftChars="0"/>
        <w:rPr>
          <w:rFonts w:ascii="微软雅黑" w:hAnsi="微软雅黑" w:eastAsia="微软雅黑"/>
          <w:sz w:val="24"/>
          <w:szCs w:val="24"/>
        </w:rPr>
      </w:pPr>
      <w:r>
        <w:rPr>
          <w:rFonts w:hint="eastAsia" w:ascii="微软雅黑" w:hAnsi="微软雅黑" w:eastAsia="微软雅黑"/>
          <w:b/>
          <w:sz w:val="24"/>
          <w:szCs w:val="24"/>
          <w:lang w:val="en-US" w:eastAsia="zh-CN"/>
        </w:rPr>
        <w:t>3、双证毕业、行业权威</w:t>
      </w:r>
      <w:r>
        <w:rPr>
          <w:rFonts w:hint="eastAsia" w:ascii="微软雅黑" w:hAnsi="微软雅黑" w:eastAsia="微软雅黑"/>
          <w:sz w:val="24"/>
          <w:szCs w:val="24"/>
        </w:rPr>
        <w:t>：青岛市人力资源和社会保障局指定的高级会展经济师制定培训考核机构，本专业学生97%一次通过率，轻松拿到行业内最高认证。</w:t>
      </w:r>
    </w:p>
    <w:p>
      <w:pPr>
        <w:pStyle w:val="6"/>
        <w:numPr>
          <w:numId w:val="0"/>
        </w:numPr>
        <w:ind w:leftChars="0"/>
        <w:rPr>
          <w:rFonts w:hint="eastAsia" w:ascii="微软雅黑" w:hAnsi="微软雅黑" w:eastAsia="微软雅黑"/>
          <w:sz w:val="24"/>
          <w:szCs w:val="24"/>
          <w:lang w:eastAsia="zh-CN"/>
        </w:rPr>
      </w:pPr>
      <w:r>
        <w:rPr>
          <w:rFonts w:hint="eastAsia" w:ascii="微软雅黑" w:hAnsi="微软雅黑" w:eastAsia="微软雅黑" w:cs="Times New Roman"/>
          <w:kern w:val="2"/>
          <w:sz w:val="24"/>
          <w:szCs w:val="24"/>
          <w:lang w:val="en-US" w:eastAsia="zh-CN" w:bidi="ar-SA"/>
        </w:rPr>
        <w:pict>
          <v:shape id="图片 27" o:spid="_x0000_s1031" type="#_x0000_t75" style="height:251.1pt;width:414.85pt;rotation:0f;" o:ole="f" fillcolor="#FFFFFF" filled="f" o:preferrelative="t" stroked="f" coordorigin="0,0" coordsize="21600,21600">
            <v:fill on="f" color2="#FFFFFF" focus="0%"/>
            <v:imagedata croptop="5947f" cropbottom="8539f" gain="65536f" blacklevel="0f" gamma="0" o:title="图片9" r:id="rId10"/>
            <o:lock v:ext="edit" position="f" selection="f" grouping="f" rotation="f" cropping="f" text="f" aspectratio="t"/>
            <w10:wrap type="none"/>
            <w10:anchorlock/>
          </v:shape>
        </w:pict>
      </w:r>
    </w:p>
    <w:p>
      <w:pPr>
        <w:pStyle w:val="6"/>
        <w:numPr>
          <w:numId w:val="0"/>
        </w:numPr>
        <w:ind w:leftChars="0"/>
        <w:jc w:val="center"/>
        <w:rPr>
          <w:rFonts w:hint="eastAsia" w:ascii="微软雅黑" w:hAnsi="微软雅黑" w:eastAsia="微软雅黑"/>
          <w:sz w:val="24"/>
          <w:szCs w:val="24"/>
          <w:lang w:val="en-US" w:eastAsia="zh-CN"/>
        </w:rPr>
      </w:pPr>
      <w:r>
        <w:rPr>
          <w:rFonts w:hint="eastAsia" w:ascii="微软雅黑" w:hAnsi="微软雅黑" w:eastAsia="微软雅黑"/>
          <w:sz w:val="24"/>
          <w:szCs w:val="24"/>
          <w:lang w:eastAsia="zh-CN"/>
        </w:rPr>
        <w:t>图</w:t>
      </w:r>
      <w:r>
        <w:rPr>
          <w:rFonts w:hint="eastAsia" w:ascii="微软雅黑" w:hAnsi="微软雅黑" w:eastAsia="微软雅黑"/>
          <w:sz w:val="24"/>
          <w:szCs w:val="24"/>
          <w:lang w:val="en-US" w:eastAsia="zh-CN"/>
        </w:rPr>
        <w:t>6 高级会展策划师培训及考取证书样图</w:t>
      </w:r>
    </w:p>
    <w:p>
      <w:pPr>
        <w:pStyle w:val="6"/>
        <w:numPr>
          <w:numId w:val="0"/>
        </w:numPr>
        <w:jc w:val="both"/>
        <w:rPr>
          <w:rFonts w:hint="eastAsia" w:ascii="微软雅黑" w:hAnsi="微软雅黑" w:eastAsia="微软雅黑"/>
          <w:sz w:val="24"/>
          <w:szCs w:val="24"/>
          <w:lang w:eastAsia="zh-CN"/>
        </w:rPr>
      </w:pPr>
      <w:r>
        <w:rPr>
          <w:rFonts w:hint="eastAsia" w:ascii="微软雅黑" w:hAnsi="微软雅黑" w:eastAsia="微软雅黑"/>
          <w:b/>
          <w:sz w:val="24"/>
          <w:szCs w:val="24"/>
          <w:lang w:val="en-US" w:eastAsia="zh-CN"/>
        </w:rPr>
        <w:t>4、多彩教学、技术领先</w:t>
      </w:r>
      <w:r>
        <w:rPr>
          <w:rFonts w:hint="eastAsia" w:ascii="微软雅黑" w:hAnsi="微软雅黑" w:eastAsia="微软雅黑"/>
          <w:b/>
          <w:sz w:val="24"/>
          <w:szCs w:val="24"/>
          <w:lang w:eastAsia="zh-CN"/>
        </w:rPr>
        <w:t>：</w:t>
      </w:r>
      <w:r>
        <w:rPr>
          <w:rFonts w:hint="eastAsia" w:ascii="微软雅黑" w:hAnsi="微软雅黑" w:eastAsia="微软雅黑"/>
          <w:sz w:val="24"/>
          <w:szCs w:val="24"/>
          <w:lang w:eastAsia="zh-CN"/>
        </w:rPr>
        <w:t>专业利用各类平台，打造生动有趣同时切合行业实际的授课体系，通过校内外专兼职教师、校内外实训项目、短期训练项目、实习等多方面锻炼学生掌握专业所需要的核心技术。</w:t>
      </w:r>
    </w:p>
    <w:p>
      <w:pPr>
        <w:pStyle w:val="6"/>
        <w:numPr>
          <w:numId w:val="0"/>
        </w:numPr>
        <w:ind w:leftChars="0"/>
        <w:jc w:val="center"/>
        <w:rPr>
          <w:rFonts w:hint="eastAsia" w:ascii="微软雅黑" w:hAnsi="微软雅黑" w:eastAsia="微软雅黑"/>
          <w:b/>
          <w:sz w:val="24"/>
          <w:szCs w:val="24"/>
          <w:lang w:eastAsia="zh-CN"/>
        </w:rPr>
      </w:pPr>
      <w:r>
        <w:rPr>
          <w:rFonts w:hint="eastAsia" w:ascii="微软雅黑" w:hAnsi="微软雅黑" w:eastAsia="微软雅黑" w:cs="Times New Roman"/>
          <w:b/>
          <w:kern w:val="2"/>
          <w:sz w:val="24"/>
          <w:szCs w:val="24"/>
          <w:lang w:val="en-US" w:eastAsia="zh-CN" w:bidi="ar-SA"/>
        </w:rPr>
        <w:pict>
          <v:shape id="图片 32" o:spid="_x0000_s1032" type="#_x0000_t75" style="height:274.8pt;width:385.6pt;rotation:0f;" o:ole="f" fillcolor="#FFFFFF" filled="f" o:preferrelative="t" stroked="f" coordorigin="0,0" coordsize="21600,21600">
            <v:fill on="f" color2="#FFFFFF" focus="0%"/>
            <v:imagedata croptop="8418f" cropright="4613f" gain="65536f" blacklevel="0f" gamma="0" o:title="图片11" r:id="rId11"/>
            <o:lock v:ext="edit" position="f" selection="f" grouping="f" rotation="f" cropping="f" text="f" aspectratio="t"/>
            <w10:wrap type="none"/>
            <w10:anchorlock/>
          </v:shape>
        </w:pict>
      </w:r>
    </w:p>
    <w:p>
      <w:pPr>
        <w:pStyle w:val="6"/>
        <w:numPr>
          <w:numId w:val="0"/>
        </w:numPr>
        <w:ind w:leftChars="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图</w:t>
      </w:r>
      <w:r>
        <w:rPr>
          <w:rFonts w:hint="eastAsia" w:ascii="微软雅黑" w:hAnsi="微软雅黑" w:eastAsia="微软雅黑"/>
          <w:b/>
          <w:sz w:val="24"/>
          <w:szCs w:val="24"/>
          <w:lang w:val="en-US" w:eastAsia="zh-CN"/>
        </w:rPr>
        <w:t>7 学生参与校内外多项实践项目</w:t>
      </w:r>
    </w:p>
    <w:p>
      <w:pPr>
        <w:pStyle w:val="6"/>
        <w:numPr>
          <w:numId w:val="0"/>
        </w:numPr>
        <w:ind w:leftChars="0"/>
        <w:jc w:val="center"/>
        <w:rPr>
          <w:rFonts w:hint="eastAsia" w:ascii="微软雅黑" w:hAnsi="微软雅黑" w:eastAsia="微软雅黑"/>
          <w:b/>
          <w:sz w:val="24"/>
          <w:szCs w:val="24"/>
          <w:lang w:eastAsia="zh-CN"/>
        </w:rPr>
      </w:pPr>
      <w:r>
        <w:rPr>
          <w:rFonts w:hint="eastAsia" w:ascii="微软雅黑" w:hAnsi="微软雅黑" w:eastAsia="微软雅黑" w:cs="Times New Roman"/>
          <w:b/>
          <w:kern w:val="2"/>
          <w:sz w:val="24"/>
          <w:szCs w:val="24"/>
          <w:lang w:val="en-US" w:eastAsia="zh-CN" w:bidi="ar-SA"/>
        </w:rPr>
        <w:pict>
          <v:shape id="图片 30" o:spid="_x0000_s1033" type="#_x0000_t75" style="height:246.95pt;width:401.05pt;rotation:0f;" o:ole="f" fillcolor="#FFFFFF" filled="f" o:preferrelative="t" stroked="f" coordorigin="0,0" coordsize="21600,21600">
            <v:fill on="f" color2="#FFFFFF" focus="0%"/>
            <v:imagedata croptop="8799f" cropright="18341f" gain="65536f" blacklevel="0f" gamma="0" o:title="图片10" r:id="rId12"/>
            <o:lock v:ext="edit" position="f" selection="f" grouping="f" rotation="f" cropping="f" text="f" aspectratio="t"/>
            <w10:wrap type="none"/>
            <w10:anchorlock/>
          </v:shape>
        </w:pict>
      </w:r>
    </w:p>
    <w:p>
      <w:pPr>
        <w:pStyle w:val="6"/>
        <w:numPr>
          <w:numId w:val="0"/>
        </w:numPr>
        <w:ind w:leftChars="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图</w:t>
      </w:r>
      <w:r>
        <w:rPr>
          <w:rFonts w:hint="eastAsia" w:ascii="微软雅黑" w:hAnsi="微软雅黑" w:eastAsia="微软雅黑"/>
          <w:b/>
          <w:sz w:val="24"/>
          <w:szCs w:val="24"/>
          <w:lang w:val="en-US" w:eastAsia="zh-CN"/>
        </w:rPr>
        <w:t>8 行业专家进校参与授课</w:t>
      </w:r>
    </w:p>
    <w:p>
      <w:pPr>
        <w:pStyle w:val="6"/>
        <w:numPr>
          <w:numId w:val="0"/>
        </w:numPr>
        <w:ind w:leftChars="0"/>
        <w:rPr>
          <w:rFonts w:hint="eastAsia" w:ascii="微软雅黑" w:hAnsi="微软雅黑" w:eastAsia="微软雅黑"/>
          <w:b/>
          <w:sz w:val="24"/>
          <w:szCs w:val="24"/>
          <w:lang w:eastAsia="zh-CN"/>
        </w:rPr>
      </w:pPr>
      <w:r>
        <w:rPr>
          <w:rFonts w:hint="eastAsia" w:ascii="微软雅黑" w:hAnsi="微软雅黑" w:eastAsia="微软雅黑" w:cs="Times New Roman"/>
          <w:b/>
          <w:kern w:val="2"/>
          <w:sz w:val="24"/>
          <w:szCs w:val="24"/>
          <w:lang w:val="en-US" w:eastAsia="zh-CN" w:bidi="ar-SA"/>
        </w:rPr>
        <w:pict>
          <v:shape id="图片 29" o:spid="_x0000_s1034" type="#_x0000_t75" style="height:304.55pt;width:414.8pt;rotation:0f;" o:ole="f" fillcolor="#FFFFFF" filled="f" o:preferrelative="t" stroked="f" coordorigin="0,0" coordsize="21600,21600">
            <v:fill on="f" color2="#FFFFFF" focus="0%"/>
            <v:imagedata gain="65536f" blacklevel="0f" gamma="0" o:title="图片13" r:id="rId13"/>
            <o:lock v:ext="edit" position="f" selection="f" grouping="f" rotation="f" cropping="f" text="f" aspectratio="t"/>
            <w10:wrap type="none"/>
            <w10:anchorlock/>
          </v:shape>
        </w:pict>
      </w:r>
    </w:p>
    <w:p>
      <w:pPr>
        <w:pStyle w:val="6"/>
        <w:numPr>
          <w:numId w:val="0"/>
        </w:numPr>
        <w:ind w:leftChars="0"/>
        <w:jc w:val="center"/>
        <w:rPr>
          <w:rFonts w:hint="eastAsia" w:ascii="微软雅黑" w:hAnsi="微软雅黑" w:eastAsia="微软雅黑"/>
          <w:b/>
          <w:sz w:val="24"/>
          <w:szCs w:val="24"/>
          <w:lang w:val="en-US" w:eastAsia="zh-CN"/>
        </w:rPr>
      </w:pPr>
      <w:r>
        <w:rPr>
          <w:rFonts w:hint="eastAsia" w:ascii="微软雅黑" w:hAnsi="微软雅黑" w:eastAsia="微软雅黑"/>
          <w:b/>
          <w:sz w:val="24"/>
          <w:szCs w:val="24"/>
          <w:lang w:eastAsia="zh-CN"/>
        </w:rPr>
        <w:t>图</w:t>
      </w:r>
      <w:r>
        <w:rPr>
          <w:rFonts w:hint="eastAsia" w:ascii="微软雅黑" w:hAnsi="微软雅黑" w:eastAsia="微软雅黑"/>
          <w:b/>
          <w:sz w:val="24"/>
          <w:szCs w:val="24"/>
          <w:lang w:val="en-US" w:eastAsia="zh-CN"/>
        </w:rPr>
        <w:t>9  学生学习手绘技能</w:t>
      </w:r>
    </w:p>
    <w:p>
      <w:pPr>
        <w:pStyle w:val="6"/>
        <w:numPr>
          <w:numId w:val="0"/>
        </w:numPr>
        <w:ind w:leftChars="0"/>
        <w:jc w:val="center"/>
        <w:rPr>
          <w:rFonts w:hint="eastAsia" w:ascii="微软雅黑" w:hAnsi="微软雅黑" w:eastAsia="微软雅黑"/>
          <w:b/>
          <w:sz w:val="24"/>
          <w:szCs w:val="24"/>
          <w:lang w:val="en-US" w:eastAsia="zh-CN"/>
        </w:rPr>
      </w:pPr>
      <w:r>
        <w:rPr>
          <w:rFonts w:hint="eastAsia" w:ascii="微软雅黑" w:hAnsi="微软雅黑" w:eastAsia="微软雅黑" w:cs="Times New Roman"/>
          <w:b/>
          <w:kern w:val="2"/>
          <w:sz w:val="24"/>
          <w:szCs w:val="24"/>
          <w:lang w:val="en-US" w:eastAsia="zh-CN" w:bidi="ar-SA"/>
        </w:rPr>
        <w:pict>
          <v:shape id="图片 50" o:spid="_x0000_s1035" type="#_x0000_t75" style="height:240.4pt;width:414.9pt;rotation:0f;" o:ole="f" fillcolor="#FFFFFF" filled="f" o:preferrelative="t" stroked="f" coordorigin="0,0" coordsize="21600,21600">
            <v:fill on="f" color2="#FFFFFF" focus="0%"/>
            <v:imagedata gain="65536f" blacklevel="0f" gamma="0" o:title="图片2" r:id="rId14"/>
            <o:lock v:ext="edit" position="f" selection="f" grouping="f" rotation="f" cropping="f" text="f" aspectratio="t"/>
            <w10:wrap type="none"/>
            <w10:anchorlock/>
          </v:shape>
        </w:pict>
      </w:r>
    </w:p>
    <w:p>
      <w:pPr>
        <w:pStyle w:val="6"/>
        <w:numPr>
          <w:numId w:val="0"/>
        </w:numPr>
        <w:ind w:leftChars="0"/>
        <w:jc w:val="center"/>
        <w:rPr>
          <w:rFonts w:hint="eastAsia" w:ascii="微软雅黑" w:hAnsi="微软雅黑" w:eastAsia="微软雅黑"/>
          <w:b/>
          <w:sz w:val="24"/>
          <w:szCs w:val="24"/>
          <w:lang w:val="en-US" w:eastAsia="zh-CN"/>
        </w:rPr>
      </w:pPr>
      <w:r>
        <w:rPr>
          <w:rFonts w:hint="eastAsia" w:ascii="微软雅黑" w:hAnsi="微软雅黑" w:eastAsia="微软雅黑"/>
          <w:b/>
          <w:sz w:val="24"/>
          <w:szCs w:val="24"/>
          <w:lang w:val="en-US" w:eastAsia="zh-CN"/>
        </w:rPr>
        <w:t>图10  学生海报作品展示</w:t>
      </w:r>
    </w:p>
    <w:p>
      <w:pPr>
        <w:pStyle w:val="6"/>
        <w:numPr>
          <w:numId w:val="0"/>
        </w:numPr>
        <w:ind w:leftChars="0"/>
        <w:jc w:val="both"/>
        <w:rPr>
          <w:rFonts w:hint="eastAsia" w:ascii="微软雅黑" w:hAnsi="微软雅黑" w:eastAsia="微软雅黑"/>
          <w:sz w:val="24"/>
          <w:szCs w:val="24"/>
        </w:rPr>
      </w:pPr>
      <w:r>
        <w:rPr>
          <w:rFonts w:hint="eastAsia" w:ascii="微软雅黑" w:hAnsi="微软雅黑" w:eastAsia="微软雅黑"/>
          <w:b/>
          <w:sz w:val="24"/>
          <w:szCs w:val="24"/>
          <w:lang w:val="en-US" w:eastAsia="zh-CN"/>
        </w:rPr>
        <w:t>5、</w:t>
      </w:r>
      <w:r>
        <w:rPr>
          <w:rFonts w:hint="eastAsia" w:ascii="微软雅黑" w:hAnsi="微软雅黑" w:eastAsia="微软雅黑"/>
          <w:b/>
          <w:sz w:val="24"/>
          <w:szCs w:val="24"/>
        </w:rPr>
        <w:t>柔性实践、</w:t>
      </w:r>
      <w:r>
        <w:rPr>
          <w:rFonts w:hint="eastAsia" w:ascii="微软雅黑" w:hAnsi="微软雅黑" w:eastAsia="微软雅黑"/>
          <w:b/>
          <w:sz w:val="24"/>
          <w:szCs w:val="24"/>
          <w:lang w:eastAsia="zh-CN"/>
        </w:rPr>
        <w:t>高端实习</w:t>
      </w:r>
      <w:r>
        <w:rPr>
          <w:rFonts w:hint="eastAsia" w:ascii="微软雅黑" w:hAnsi="微软雅黑" w:eastAsia="微软雅黑"/>
          <w:b/>
          <w:sz w:val="24"/>
          <w:szCs w:val="24"/>
        </w:rPr>
        <w:t>：</w:t>
      </w:r>
      <w:r>
        <w:rPr>
          <w:rFonts w:hint="eastAsia" w:ascii="微软雅黑" w:hAnsi="微软雅黑" w:eastAsia="微软雅黑"/>
          <w:sz w:val="24"/>
          <w:szCs w:val="24"/>
        </w:rPr>
        <w:t>会展策划与管理专业依托会展经济研究所和会展管理工作室，组织学生参加大量高端展会活动，选拔优秀学生加入工作室团队，与专家老师共同开展项目策划、营销、推广、管理等工作；</w:t>
      </w:r>
    </w:p>
    <w:p>
      <w:pPr>
        <w:pStyle w:val="6"/>
        <w:ind w:left="0" w:leftChars="0" w:firstLine="480" w:firstLineChars="200"/>
        <w:rPr>
          <w:rFonts w:hint="eastAsia" w:ascii="微软雅黑" w:hAnsi="微软雅黑" w:eastAsia="微软雅黑"/>
          <w:sz w:val="24"/>
          <w:szCs w:val="24"/>
        </w:rPr>
      </w:pPr>
      <w:r>
        <w:rPr>
          <w:rFonts w:hint="eastAsia" w:ascii="微软雅黑" w:hAnsi="微软雅黑" w:eastAsia="微软雅黑"/>
          <w:sz w:val="24"/>
          <w:szCs w:val="24"/>
        </w:rPr>
        <w:t>全体同学一年中有多次机会参加高端展会活动，如2014年世园会志愿者、2014年APEC会议、青岛啤酒节开闭幕式、中国国际渔业博览会、中国国际消费电子博览会、全国畜牧业大会、全国汽车配件大会、中国广告节、北方家具展、青岛春季房展、青岛国际车展等，学生成长速度和质量得以保障。</w:t>
      </w:r>
    </w:p>
    <w:p>
      <w:pPr>
        <w:pStyle w:val="6"/>
        <w:ind w:left="0" w:leftChars="0" w:firstLine="480" w:firstLineChars="200"/>
        <w:jc w:val="center"/>
        <w:rPr>
          <w:rFonts w:hint="eastAsia" w:ascii="微软雅黑" w:hAnsi="微软雅黑" w:eastAsia="微软雅黑"/>
          <w:sz w:val="24"/>
          <w:szCs w:val="24"/>
          <w:lang w:eastAsia="zh-CN"/>
        </w:rPr>
      </w:pPr>
    </w:p>
    <w:p>
      <w:pPr>
        <w:pStyle w:val="6"/>
        <w:ind w:left="0" w:leftChars="0" w:firstLine="480" w:firstLineChars="200"/>
        <w:jc w:val="center"/>
        <w:rPr>
          <w:rFonts w:hint="eastAsia" w:ascii="微软雅黑" w:hAnsi="微软雅黑" w:eastAsia="微软雅黑"/>
          <w:sz w:val="24"/>
          <w:szCs w:val="24"/>
          <w:lang w:eastAsia="zh-CN"/>
        </w:rPr>
      </w:pPr>
    </w:p>
    <w:p>
      <w:pPr>
        <w:pStyle w:val="6"/>
        <w:ind w:left="0" w:leftChars="0" w:firstLine="480" w:firstLineChars="200"/>
        <w:jc w:val="center"/>
        <w:rPr>
          <w:rFonts w:hint="eastAsia" w:ascii="微软雅黑" w:hAnsi="微软雅黑" w:eastAsia="微软雅黑"/>
          <w:sz w:val="24"/>
          <w:szCs w:val="24"/>
          <w:lang w:eastAsia="zh-CN"/>
        </w:rPr>
      </w:pPr>
    </w:p>
    <w:p>
      <w:pPr>
        <w:pStyle w:val="6"/>
        <w:ind w:left="0" w:leftChars="0" w:firstLine="480" w:firstLineChars="200"/>
        <w:jc w:val="center"/>
        <w:rPr>
          <w:rFonts w:hint="eastAsia" w:ascii="微软雅黑" w:hAnsi="微软雅黑" w:eastAsia="微软雅黑"/>
          <w:sz w:val="24"/>
          <w:szCs w:val="24"/>
          <w:lang w:eastAsia="zh-CN"/>
        </w:rPr>
      </w:pPr>
    </w:p>
    <w:p>
      <w:pPr>
        <w:pStyle w:val="6"/>
        <w:ind w:left="0" w:leftChars="0" w:firstLine="480" w:firstLineChars="200"/>
        <w:jc w:val="center"/>
        <w:rPr>
          <w:rFonts w:hint="eastAsia" w:ascii="微软雅黑" w:hAnsi="微软雅黑" w:eastAsia="微软雅黑"/>
          <w:sz w:val="24"/>
          <w:szCs w:val="24"/>
          <w:lang w:eastAsia="zh-CN"/>
        </w:rPr>
      </w:pPr>
    </w:p>
    <w:p>
      <w:pPr>
        <w:pStyle w:val="6"/>
        <w:ind w:left="0" w:leftChars="0" w:firstLine="480" w:firstLineChars="200"/>
        <w:jc w:val="center"/>
        <w:rPr>
          <w:rFonts w:hint="eastAsia" w:ascii="微软雅黑" w:hAnsi="微软雅黑" w:eastAsia="微软雅黑"/>
          <w:sz w:val="24"/>
          <w:szCs w:val="24"/>
          <w:lang w:eastAsia="zh-CN"/>
        </w:rPr>
      </w:pPr>
    </w:p>
    <w:p>
      <w:pPr>
        <w:pStyle w:val="6"/>
        <w:ind w:left="0" w:leftChars="0" w:firstLine="480" w:firstLineChars="200"/>
        <w:jc w:val="center"/>
        <w:rPr>
          <w:rFonts w:hint="eastAsia" w:ascii="微软雅黑" w:hAnsi="微软雅黑" w:eastAsia="微软雅黑"/>
          <w:sz w:val="24"/>
          <w:szCs w:val="24"/>
          <w:lang w:eastAsia="zh-CN"/>
        </w:rPr>
      </w:pPr>
      <w:r>
        <w:rPr>
          <w:rFonts w:hint="eastAsia" w:ascii="微软雅黑" w:hAnsi="微软雅黑" w:eastAsia="微软雅黑"/>
          <w:sz w:val="24"/>
          <w:szCs w:val="24"/>
          <w:lang w:eastAsia="zh-CN"/>
        </w:rPr>
        <w:t>表</w:t>
      </w:r>
      <w:r>
        <w:rPr>
          <w:rFonts w:hint="eastAsia" w:ascii="微软雅黑" w:hAnsi="微软雅黑" w:eastAsia="微软雅黑"/>
          <w:sz w:val="24"/>
          <w:szCs w:val="24"/>
          <w:lang w:val="en-US" w:eastAsia="zh-CN"/>
        </w:rPr>
        <w:t>1 会展策划与管理专业合作单位（部分）</w:t>
      </w:r>
    </w:p>
    <w:p>
      <w:pPr>
        <w:autoSpaceDN w:val="0"/>
        <w:spacing w:beforeAutospacing="1" w:afterAutospacing="1"/>
        <w:rPr>
          <w:rFonts w:hint="default" w:ascii="宋体" w:hAnsi="宋体"/>
          <w:sz w:val="24"/>
        </w:rPr>
      </w:pPr>
      <w:r>
        <w:rPr>
          <w:rFonts w:hint="default" w:ascii="宋体" w:hAnsi="宋体"/>
          <w:sz w:val="24"/>
        </w:rPr>
        <w:fldChar w:fldCharType="begin"/>
      </w:r>
      <w:r>
        <w:rPr>
          <w:rFonts w:hint="default" w:ascii="宋体" w:hAnsi="宋体"/>
          <w:sz w:val="24"/>
        </w:rPr>
        <w:instrText xml:space="preserve">INCLUDEPICTURE "file:///C:\\Users\\DELL\\AppData\\Roaming\\Tencent\\Users\\51768494\\QQ\\WinTemp\\RichOle\\H1I4KY2(ERZ%UUPC8GJUNMV.png"</w:instrText>
      </w:r>
      <w:r>
        <w:rPr>
          <w:rFonts w:hint="default" w:ascii="宋体" w:hAnsi="宋体"/>
          <w:sz w:val="24"/>
        </w:rPr>
        <w:fldChar w:fldCharType="separate"/>
      </w:r>
      <w:r>
        <w:rPr>
          <w:rFonts w:hint="default" w:ascii="宋体" w:hAnsi="宋体" w:eastAsia="宋体" w:cs="Times New Roman"/>
          <w:kern w:val="2"/>
          <w:sz w:val="24"/>
          <w:szCs w:val="20"/>
          <w:lang w:val="en-US" w:eastAsia="zh-CN" w:bidi="ar-SA"/>
        </w:rPr>
        <w:pict>
          <v:shape id="图片 19" o:spid="_x0000_s1036" type="#_x0000_t75" style="height:284pt;width:424.1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r>
        <w:rPr>
          <w:rFonts w:hint="default" w:ascii="宋体" w:hAnsi="宋体"/>
          <w:sz w:val="24"/>
        </w:rPr>
        <w:fldChar w:fldCharType="end"/>
      </w:r>
    </w:p>
    <w:p>
      <w:pPr>
        <w:pStyle w:val="6"/>
        <w:ind w:left="359" w:leftChars="171" w:firstLine="480"/>
        <w:jc w:val="center"/>
        <w:rPr>
          <w:rFonts w:hint="eastAsia" w:ascii="微软雅黑" w:hAnsi="微软雅黑" w:eastAsia="微软雅黑"/>
          <w:sz w:val="24"/>
          <w:szCs w:val="24"/>
          <w:lang w:eastAsia="zh-CN"/>
        </w:rPr>
      </w:pPr>
      <w:r>
        <w:rPr>
          <w:rFonts w:hint="eastAsia" w:ascii="微软雅黑" w:hAnsi="微软雅黑" w:eastAsia="微软雅黑" w:cs="Times New Roman"/>
          <w:kern w:val="2"/>
          <w:sz w:val="24"/>
          <w:szCs w:val="24"/>
          <w:lang w:val="en-US" w:eastAsia="zh-CN" w:bidi="ar-SA"/>
        </w:rPr>
        <w:pict>
          <v:shape id="图片 21" o:spid="_x0000_s1037" type="#_x0000_t75" style="height:274.75pt;width:415.1pt;rotation:0f;" o:ole="f" fillcolor="#FFFFFF" filled="f" o:preferrelative="t" stroked="f" coordorigin="0,0" coordsize="21600,21600">
            <v:fill on="f" color2="#FFFFFF" focus="0%"/>
            <v:imagedata gain="65536f" blacklevel="0f" gamma="0" o:title="图片5" r:id="rId16"/>
            <o:lock v:ext="edit" position="f" selection="f" grouping="f" rotation="f" cropping="f" text="f" aspectratio="t"/>
            <w10:wrap type="none"/>
            <w10:anchorlock/>
          </v:shape>
        </w:pict>
      </w:r>
    </w:p>
    <w:p>
      <w:pPr>
        <w:pStyle w:val="6"/>
        <w:ind w:left="359" w:leftChars="171" w:firstLine="480"/>
        <w:jc w:val="center"/>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图11 会展策划与管理专业学生参加校外活动展示</w:t>
      </w:r>
    </w:p>
    <w:p>
      <w:pPr>
        <w:pStyle w:val="6"/>
        <w:ind w:left="359" w:leftChars="171" w:firstLine="480"/>
        <w:jc w:val="center"/>
        <w:rPr>
          <w:rFonts w:hint="eastAsia" w:ascii="微软雅黑" w:hAnsi="微软雅黑" w:eastAsia="微软雅黑"/>
          <w:sz w:val="24"/>
          <w:szCs w:val="24"/>
          <w:lang w:eastAsia="zh-CN"/>
        </w:rPr>
      </w:pPr>
      <w:r>
        <w:rPr>
          <w:rFonts w:hint="eastAsia" w:ascii="微软雅黑" w:hAnsi="微软雅黑" w:eastAsia="微软雅黑" w:cs="Times New Roman"/>
          <w:kern w:val="2"/>
          <w:sz w:val="24"/>
          <w:szCs w:val="24"/>
          <w:lang w:val="en-US" w:eastAsia="zh-CN" w:bidi="ar-SA"/>
        </w:rPr>
        <w:pict>
          <v:shape id="图片 24" o:spid="_x0000_s1038" type="#_x0000_t75" style="height:236.3pt;width:350.55pt;rotation:0f;" o:ole="f" fillcolor="#FFFFFF" filled="f" o:preferrelative="t" stroked="f" coordorigin="0,0" coordsize="21600,21600">
            <v:fill on="f" color2="#FFFFFF" focus="0%"/>
            <v:imagedata gain="65536f" blacklevel="0f" gamma="0" o:title="图片6" r:id="rId17"/>
            <o:lock v:ext="edit" position="f" selection="f" grouping="f" rotation="f" cropping="f" text="f" aspectratio="t"/>
            <w10:wrap type="none"/>
            <w10:anchorlock/>
          </v:shape>
        </w:pict>
      </w:r>
    </w:p>
    <w:p>
      <w:pPr>
        <w:pStyle w:val="6"/>
        <w:ind w:left="359" w:leftChars="171" w:firstLine="480"/>
        <w:jc w:val="center"/>
        <w:rPr>
          <w:rFonts w:hint="eastAsia" w:ascii="微软雅黑" w:hAnsi="微软雅黑" w:eastAsia="微软雅黑"/>
          <w:sz w:val="24"/>
          <w:szCs w:val="24"/>
          <w:lang w:eastAsia="zh-CN"/>
        </w:rPr>
      </w:pPr>
      <w:r>
        <w:rPr>
          <w:rFonts w:hint="eastAsia" w:ascii="微软雅黑" w:hAnsi="微软雅黑" w:eastAsia="微软雅黑"/>
          <w:sz w:val="24"/>
          <w:szCs w:val="24"/>
          <w:lang w:val="en-US" w:eastAsia="zh-CN"/>
        </w:rPr>
        <w:t xml:space="preserve">图12会展策划与管理专业学生参加校外活动展示 </w:t>
      </w:r>
    </w:p>
    <w:p>
      <w:pPr>
        <w:pStyle w:val="6"/>
        <w:ind w:left="359" w:leftChars="171" w:firstLine="480"/>
        <w:jc w:val="center"/>
        <w:rPr>
          <w:rFonts w:hint="eastAsia" w:ascii="微软雅黑" w:hAnsi="微软雅黑" w:eastAsia="微软雅黑"/>
          <w:sz w:val="24"/>
          <w:szCs w:val="24"/>
          <w:lang w:eastAsia="zh-CN"/>
        </w:rPr>
      </w:pPr>
      <w:r>
        <w:rPr>
          <w:rFonts w:hint="eastAsia" w:ascii="微软雅黑" w:hAnsi="微软雅黑" w:eastAsia="微软雅黑" w:cs="Times New Roman"/>
          <w:kern w:val="2"/>
          <w:sz w:val="24"/>
          <w:szCs w:val="24"/>
          <w:lang w:val="en-US" w:eastAsia="zh-CN" w:bidi="ar-SA"/>
        </w:rPr>
        <w:pict>
          <v:shape id="图片 23" o:spid="_x0000_s1039" type="#_x0000_t75" style="height:361.2pt;width:415.15pt;rotation:0f;" o:ole="f" fillcolor="#FFFFFF" filled="f" o:preferrelative="t" stroked="f" coordorigin="0,0" coordsize="21600,21600">
            <v:fill on="f" color2="#FFFFFF" focus="0%"/>
            <v:imagedata gain="65536f" blacklevel="0f" gamma="0" o:title="图片7" r:id="rId18"/>
            <o:lock v:ext="edit" position="f" selection="f" grouping="f" rotation="f" cropping="f" text="f" aspectratio="t"/>
            <w10:wrap type="none"/>
            <w10:anchorlock/>
          </v:shape>
        </w:pict>
      </w:r>
    </w:p>
    <w:p>
      <w:pPr>
        <w:pStyle w:val="6"/>
        <w:ind w:left="359" w:leftChars="171" w:firstLine="480"/>
        <w:jc w:val="center"/>
        <w:rPr>
          <w:rFonts w:hint="eastAsia" w:ascii="微软雅黑" w:hAnsi="微软雅黑" w:eastAsia="微软雅黑"/>
          <w:sz w:val="24"/>
          <w:szCs w:val="24"/>
          <w:lang w:eastAsia="zh-CN"/>
        </w:rPr>
      </w:pPr>
      <w:r>
        <w:rPr>
          <w:rFonts w:hint="eastAsia" w:ascii="微软雅黑" w:hAnsi="微软雅黑" w:eastAsia="微软雅黑"/>
          <w:sz w:val="24"/>
          <w:szCs w:val="24"/>
          <w:lang w:eastAsia="zh-CN"/>
        </w:rPr>
        <w:t>图</w:t>
      </w:r>
      <w:r>
        <w:rPr>
          <w:rFonts w:hint="eastAsia" w:ascii="微软雅黑" w:hAnsi="微软雅黑" w:eastAsia="微软雅黑"/>
          <w:sz w:val="24"/>
          <w:szCs w:val="24"/>
          <w:lang w:val="en-US" w:eastAsia="zh-CN"/>
        </w:rPr>
        <w:t>13  学生通过活动获得企业奖学金</w:t>
      </w:r>
    </w:p>
    <w:p>
      <w:pPr>
        <w:pStyle w:val="6"/>
        <w:ind w:left="359" w:leftChars="171" w:firstLine="480"/>
        <w:jc w:val="center"/>
        <w:rPr>
          <w:rFonts w:hint="eastAsia" w:ascii="微软雅黑" w:hAnsi="微软雅黑" w:eastAsia="微软雅黑"/>
          <w:sz w:val="24"/>
          <w:szCs w:val="24"/>
          <w:lang w:eastAsia="zh-CN"/>
        </w:rPr>
      </w:pPr>
      <w:r>
        <w:rPr>
          <w:rFonts w:hint="eastAsia" w:ascii="微软雅黑" w:hAnsi="微软雅黑" w:eastAsia="微软雅黑" w:cs="Times New Roman"/>
          <w:kern w:val="2"/>
          <w:sz w:val="24"/>
          <w:szCs w:val="24"/>
          <w:lang w:val="en-US" w:eastAsia="zh-CN" w:bidi="ar-SA"/>
        </w:rPr>
        <w:pict>
          <v:shape id="图片 22" o:spid="_x0000_s1040" type="#_x0000_t75" style="height:237.4pt;width:414.9pt;rotation:0f;" o:ole="f" fillcolor="#FFFFFF" filled="f" o:preferrelative="t" stroked="f" coordorigin="0,0" coordsize="21600,21600">
            <v:fill on="f" color2="#FFFFFF" focus="0%"/>
            <v:imagedata gain="65536f" blacklevel="0f" gamma="0" o:title="图片8" r:id="rId19"/>
            <o:lock v:ext="edit" position="f" selection="f" grouping="f" rotation="f" cropping="f" text="f" aspectratio="t"/>
            <w10:wrap type="none"/>
            <w10:anchorlock/>
          </v:shape>
        </w:pict>
      </w:r>
    </w:p>
    <w:p>
      <w:pPr>
        <w:pStyle w:val="6"/>
        <w:ind w:left="359" w:leftChars="171" w:firstLine="480"/>
        <w:jc w:val="center"/>
        <w:rPr>
          <w:rFonts w:hint="eastAsia" w:ascii="微软雅黑" w:hAnsi="微软雅黑" w:eastAsia="微软雅黑"/>
          <w:sz w:val="24"/>
          <w:szCs w:val="24"/>
          <w:lang w:eastAsia="zh-CN"/>
        </w:rPr>
      </w:pPr>
      <w:r>
        <w:rPr>
          <w:rFonts w:hint="eastAsia" w:ascii="微软雅黑" w:hAnsi="微软雅黑" w:eastAsia="微软雅黑"/>
          <w:sz w:val="24"/>
          <w:szCs w:val="24"/>
          <w:lang w:eastAsia="zh-CN"/>
        </w:rPr>
        <w:t>图</w:t>
      </w:r>
      <w:r>
        <w:rPr>
          <w:rFonts w:hint="eastAsia" w:ascii="微软雅黑" w:hAnsi="微软雅黑" w:eastAsia="微软雅黑"/>
          <w:sz w:val="24"/>
          <w:szCs w:val="24"/>
          <w:lang w:val="en-US" w:eastAsia="zh-CN"/>
        </w:rPr>
        <w:t>14 会展策划与管理专业学生参加政府项目并获得荣誉</w:t>
      </w:r>
    </w:p>
    <w:p>
      <w:pPr>
        <w:pStyle w:val="6"/>
        <w:numPr>
          <w:numId w:val="0"/>
        </w:numPr>
        <w:rPr>
          <w:rFonts w:hint="eastAsia" w:ascii="微软雅黑" w:hAnsi="微软雅黑" w:eastAsia="微软雅黑"/>
          <w:sz w:val="24"/>
          <w:szCs w:val="24"/>
          <w:lang w:val="en-US" w:eastAsia="zh-CN"/>
        </w:rPr>
      </w:pPr>
      <w:r>
        <w:rPr>
          <w:rFonts w:hint="eastAsia" w:ascii="微软雅黑" w:hAnsi="微软雅黑" w:eastAsia="微软雅黑"/>
          <w:b/>
          <w:bCs/>
          <w:sz w:val="24"/>
          <w:szCs w:val="24"/>
          <w:lang w:val="en-US" w:eastAsia="zh-CN"/>
        </w:rPr>
        <w:t>6、精尖师资、呕心沥血：</w:t>
      </w:r>
      <w:r>
        <w:rPr>
          <w:rFonts w:hint="eastAsia" w:ascii="微软雅黑" w:hAnsi="微软雅黑" w:eastAsia="微软雅黑"/>
          <w:sz w:val="24"/>
          <w:szCs w:val="24"/>
          <w:lang w:val="en-US" w:eastAsia="zh-CN"/>
        </w:rPr>
        <w:t>教师团队四大特点：100%研究生学历、100%行业经历、100%海外培训经历、100%双语教学能力。</w:t>
      </w:r>
    </w:p>
    <w:p>
      <w:pPr>
        <w:pStyle w:val="6"/>
        <w:numPr>
          <w:numId w:val="0"/>
        </w:numPr>
        <w:ind w:leftChars="371"/>
        <w:jc w:val="center"/>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表2  会展策划与管理专业师资队伍介绍</w:t>
      </w:r>
    </w:p>
    <w:tbl>
      <w:tblPr>
        <w:tblW w:w="9258" w:type="dxa"/>
        <w:tblCellSpacing w:w="0"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13"/>
        <w:gridCol w:w="850"/>
        <w:gridCol w:w="426"/>
        <w:gridCol w:w="729"/>
        <w:gridCol w:w="1020"/>
        <w:gridCol w:w="2325"/>
        <w:gridCol w:w="525"/>
        <w:gridCol w:w="735"/>
        <w:gridCol w:w="22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83" w:hRule="atLeast"/>
          <w:tblCellSpacing w:w="0" w:type="dxa"/>
        </w:trPr>
        <w:tc>
          <w:tcPr>
            <w:tcW w:w="413" w:type="dxa"/>
            <w:tcBorders>
              <w:top w:val="single" w:color="FFFFFF" w:sz="6" w:space="0"/>
              <w:left w:val="single" w:color="FFFFFF" w:sz="6" w:space="0"/>
              <w:bottom w:val="single" w:color="FFFFFF" w:sz="18" w:space="0"/>
              <w:right w:val="single" w:color="FFFFFF" w:sz="6" w:space="0"/>
            </w:tcBorders>
            <w:shd w:val="solid" w:color="9BBB59" w:fill="auto"/>
            <w:tcMar>
              <w:top w:w="0" w:type="dxa"/>
              <w:left w:w="0" w:type="dxa"/>
              <w:bottom w:w="0" w:type="dxa"/>
              <w:right w:w="0" w:type="dxa"/>
            </w:tcMar>
            <w:vAlign w:val="center"/>
          </w:tcPr>
          <w:p>
            <w:pPr>
              <w:shd w:val="solid" w:color="9BBB59" w:fill="auto"/>
              <w:autoSpaceDN w:val="0"/>
              <w:jc w:val="center"/>
              <w:rPr>
                <w:rFonts w:hint="default" w:ascii="Calibri" w:hAnsi="宋体"/>
                <w:b/>
                <w:bCs/>
                <w:sz w:val="20"/>
                <w:shd w:val="clear" w:color="auto" w:fill="9BBB59"/>
              </w:rPr>
            </w:pPr>
            <w:r>
              <w:rPr>
                <w:rFonts w:hint="default" w:ascii="Calibri" w:hAnsi="宋体"/>
                <w:b/>
                <w:bCs/>
                <w:color w:val="FFFFFF"/>
                <w:sz w:val="20"/>
                <w:shd w:val="clear" w:color="auto" w:fill="9BBB59"/>
              </w:rPr>
              <w:t>序号</w:t>
            </w:r>
          </w:p>
        </w:tc>
        <w:tc>
          <w:tcPr>
            <w:tcW w:w="850" w:type="dxa"/>
            <w:tcBorders>
              <w:top w:val="single" w:color="FFFFFF" w:sz="6" w:space="0"/>
              <w:left w:val="single" w:color="FFFFFF" w:sz="6" w:space="0"/>
              <w:bottom w:val="single" w:color="FFFFFF" w:sz="18" w:space="0"/>
              <w:right w:val="single" w:color="FFFFFF" w:sz="6" w:space="0"/>
            </w:tcBorders>
            <w:shd w:val="solid" w:color="9BBB59" w:fill="auto"/>
            <w:tcMar>
              <w:top w:w="0" w:type="dxa"/>
              <w:left w:w="0" w:type="dxa"/>
              <w:bottom w:w="0" w:type="dxa"/>
              <w:right w:w="0" w:type="dxa"/>
            </w:tcMar>
            <w:vAlign w:val="center"/>
          </w:tcPr>
          <w:p>
            <w:pPr>
              <w:shd w:val="solid" w:color="9BBB59" w:fill="auto"/>
              <w:autoSpaceDN w:val="0"/>
              <w:jc w:val="center"/>
              <w:rPr>
                <w:rFonts w:hint="default" w:ascii="黑体" w:hAnsi="黑体" w:eastAsia="黑体"/>
                <w:b/>
                <w:bCs/>
                <w:sz w:val="20"/>
                <w:shd w:val="clear" w:color="auto" w:fill="9BBB59"/>
                <w:lang w:eastAsia="zh-CN"/>
              </w:rPr>
            </w:pPr>
            <w:r>
              <w:rPr>
                <w:rFonts w:hint="default" w:ascii="黑体" w:hAnsi="黑体" w:eastAsia="黑体"/>
                <w:b/>
                <w:bCs/>
                <w:color w:val="FFFFFF"/>
                <w:sz w:val="20"/>
                <w:shd w:val="clear" w:color="auto" w:fill="9BBB59"/>
                <w:lang w:eastAsia="zh-CN"/>
              </w:rPr>
              <w:t>姓  名</w:t>
            </w:r>
          </w:p>
        </w:tc>
        <w:tc>
          <w:tcPr>
            <w:tcW w:w="426" w:type="dxa"/>
            <w:tcBorders>
              <w:top w:val="single" w:color="FFFFFF" w:sz="6" w:space="0"/>
              <w:left w:val="single" w:color="FFFFFF" w:sz="6" w:space="0"/>
              <w:bottom w:val="single" w:color="FFFFFF" w:sz="18" w:space="0"/>
              <w:right w:val="single" w:color="FFFFFF" w:sz="6" w:space="0"/>
            </w:tcBorders>
            <w:shd w:val="solid" w:color="9BBB59" w:fill="auto"/>
            <w:tcMar>
              <w:top w:w="0" w:type="dxa"/>
              <w:left w:w="0" w:type="dxa"/>
              <w:bottom w:w="0" w:type="dxa"/>
              <w:right w:w="0" w:type="dxa"/>
            </w:tcMar>
            <w:vAlign w:val="center"/>
          </w:tcPr>
          <w:p>
            <w:pPr>
              <w:shd w:val="solid" w:color="9BBB59" w:fill="auto"/>
              <w:autoSpaceDN w:val="0"/>
              <w:jc w:val="center"/>
              <w:rPr>
                <w:rFonts w:hint="default" w:ascii="Calibri" w:hAnsi="宋体"/>
                <w:b/>
                <w:bCs/>
                <w:sz w:val="20"/>
                <w:shd w:val="clear" w:color="auto" w:fill="9BBB59"/>
              </w:rPr>
            </w:pPr>
            <w:r>
              <w:rPr>
                <w:rFonts w:hint="default" w:ascii="Calibri" w:hAnsi="宋体"/>
                <w:b/>
                <w:bCs/>
                <w:color w:val="FFFFFF"/>
                <w:sz w:val="20"/>
                <w:shd w:val="clear" w:color="auto" w:fill="9BBB59"/>
              </w:rPr>
              <w:t>性别</w:t>
            </w:r>
          </w:p>
        </w:tc>
        <w:tc>
          <w:tcPr>
            <w:tcW w:w="729" w:type="dxa"/>
            <w:tcBorders>
              <w:top w:val="single" w:color="FFFFFF" w:sz="6" w:space="0"/>
              <w:left w:val="single" w:color="FFFFFF" w:sz="6" w:space="0"/>
              <w:bottom w:val="single" w:color="FFFFFF" w:sz="18" w:space="0"/>
              <w:right w:val="single" w:color="FFFFFF" w:sz="6" w:space="0"/>
            </w:tcBorders>
            <w:shd w:val="solid" w:color="9BBB59" w:fill="auto"/>
            <w:tcMar>
              <w:top w:w="0" w:type="dxa"/>
              <w:left w:w="0" w:type="dxa"/>
              <w:bottom w:w="0" w:type="dxa"/>
              <w:right w:w="0" w:type="dxa"/>
            </w:tcMar>
            <w:vAlign w:val="center"/>
          </w:tcPr>
          <w:p>
            <w:pPr>
              <w:shd w:val="solid" w:color="9BBB59" w:fill="auto"/>
              <w:autoSpaceDN w:val="0"/>
              <w:jc w:val="center"/>
              <w:rPr>
                <w:rFonts w:hint="eastAsia" w:ascii="Calibri" w:hAnsi="宋体" w:eastAsia="宋体"/>
                <w:b/>
                <w:bCs/>
                <w:sz w:val="20"/>
                <w:shd w:val="clear" w:color="auto" w:fill="9BBB59"/>
                <w:lang w:eastAsia="zh-CN"/>
              </w:rPr>
            </w:pPr>
            <w:r>
              <w:rPr>
                <w:rFonts w:hint="eastAsia" w:ascii="Calibri" w:hAnsi="宋体"/>
                <w:b/>
                <w:bCs/>
                <w:color w:val="FFFFFF"/>
                <w:sz w:val="20"/>
                <w:shd w:val="clear" w:color="auto" w:fill="9BBB59"/>
                <w:lang w:eastAsia="zh-CN"/>
              </w:rPr>
              <w:t>学位</w:t>
            </w:r>
          </w:p>
        </w:tc>
        <w:tc>
          <w:tcPr>
            <w:tcW w:w="1020" w:type="dxa"/>
            <w:tcBorders>
              <w:top w:val="single" w:color="FFFFFF" w:sz="6" w:space="0"/>
              <w:left w:val="single" w:color="FFFFFF" w:sz="6" w:space="0"/>
              <w:bottom w:val="single" w:color="FFFFFF" w:sz="18" w:space="0"/>
              <w:right w:val="single" w:color="FFFFFF" w:sz="6" w:space="0"/>
            </w:tcBorders>
            <w:shd w:val="solid" w:color="9BBB59" w:fill="auto"/>
            <w:tcMar>
              <w:top w:w="0" w:type="dxa"/>
              <w:left w:w="0" w:type="dxa"/>
              <w:bottom w:w="0" w:type="dxa"/>
              <w:right w:w="0" w:type="dxa"/>
            </w:tcMar>
            <w:vAlign w:val="center"/>
          </w:tcPr>
          <w:p>
            <w:pPr>
              <w:shd w:val="solid" w:color="9BBB59" w:fill="auto"/>
              <w:autoSpaceDN w:val="0"/>
              <w:jc w:val="center"/>
              <w:rPr>
                <w:rFonts w:hint="default" w:ascii="Calibri" w:hAnsi="宋体"/>
                <w:b/>
                <w:bCs/>
                <w:sz w:val="20"/>
                <w:shd w:val="clear" w:color="auto" w:fill="9BBB59"/>
              </w:rPr>
            </w:pPr>
            <w:r>
              <w:rPr>
                <w:rFonts w:hint="default" w:ascii="Calibri" w:hAnsi="宋体"/>
                <w:b/>
                <w:bCs/>
                <w:color w:val="FFFFFF"/>
                <w:sz w:val="20"/>
                <w:shd w:val="clear" w:color="auto" w:fill="9BBB59"/>
              </w:rPr>
              <w:t>专业技术职务</w:t>
            </w:r>
          </w:p>
        </w:tc>
        <w:tc>
          <w:tcPr>
            <w:tcW w:w="2325" w:type="dxa"/>
            <w:tcBorders>
              <w:top w:val="single" w:color="FFFFFF" w:sz="6" w:space="0"/>
              <w:left w:val="single" w:color="FFFFFF" w:sz="6" w:space="0"/>
              <w:bottom w:val="single" w:color="FFFFFF" w:sz="18" w:space="0"/>
              <w:right w:val="single" w:color="FFFFFF" w:sz="6" w:space="0"/>
            </w:tcBorders>
            <w:shd w:val="solid" w:color="9BBB59" w:fill="auto"/>
            <w:tcMar>
              <w:top w:w="0" w:type="dxa"/>
              <w:left w:w="0" w:type="dxa"/>
              <w:bottom w:w="0" w:type="dxa"/>
              <w:right w:w="0" w:type="dxa"/>
            </w:tcMar>
            <w:vAlign w:val="center"/>
          </w:tcPr>
          <w:p>
            <w:pPr>
              <w:shd w:val="solid" w:color="9BBB59" w:fill="auto"/>
              <w:autoSpaceDN w:val="0"/>
              <w:jc w:val="center"/>
              <w:rPr>
                <w:rFonts w:hint="default" w:ascii="Calibri" w:hAnsi="宋体"/>
                <w:b/>
                <w:bCs/>
                <w:sz w:val="20"/>
                <w:shd w:val="clear" w:color="auto" w:fill="9BBB59"/>
              </w:rPr>
            </w:pPr>
            <w:r>
              <w:rPr>
                <w:rFonts w:hint="default" w:ascii="Calibri" w:hAnsi="宋体"/>
                <w:b/>
                <w:bCs/>
                <w:color w:val="FFFFFF"/>
                <w:sz w:val="20"/>
                <w:shd w:val="clear" w:color="auto" w:fill="9BBB59"/>
              </w:rPr>
              <w:t>职业资格及备注</w:t>
            </w:r>
          </w:p>
        </w:tc>
        <w:tc>
          <w:tcPr>
            <w:tcW w:w="525" w:type="dxa"/>
            <w:tcBorders>
              <w:top w:val="single" w:color="FFFFFF" w:sz="6" w:space="0"/>
              <w:left w:val="single" w:color="FFFFFF" w:sz="6" w:space="0"/>
              <w:bottom w:val="single" w:color="FFFFFF" w:sz="18" w:space="0"/>
              <w:right w:val="single" w:color="FFFFFF" w:sz="6" w:space="0"/>
            </w:tcBorders>
            <w:shd w:val="solid" w:color="9BBB59" w:fill="auto"/>
            <w:tcMar>
              <w:top w:w="0" w:type="dxa"/>
              <w:left w:w="0" w:type="dxa"/>
              <w:bottom w:w="0" w:type="dxa"/>
              <w:right w:w="0" w:type="dxa"/>
            </w:tcMar>
            <w:vAlign w:val="center"/>
          </w:tcPr>
          <w:p>
            <w:pPr>
              <w:shd w:val="solid" w:color="9BBB59" w:fill="auto"/>
              <w:autoSpaceDN w:val="0"/>
              <w:jc w:val="center"/>
              <w:rPr>
                <w:rFonts w:hint="default" w:ascii="Calibri" w:hAnsi="宋体"/>
                <w:b/>
                <w:bCs/>
                <w:sz w:val="20"/>
                <w:shd w:val="clear" w:color="auto" w:fill="9BBB59"/>
              </w:rPr>
            </w:pPr>
            <w:r>
              <w:rPr>
                <w:rFonts w:hint="default" w:ascii="Calibri" w:hAnsi="宋体"/>
                <w:b/>
                <w:bCs/>
                <w:color w:val="FFFFFF"/>
                <w:sz w:val="20"/>
                <w:shd w:val="clear" w:color="auto" w:fill="9BBB59"/>
              </w:rPr>
              <w:t>高校教龄</w:t>
            </w:r>
            <w:r>
              <w:rPr>
                <w:rFonts w:hint="default" w:ascii="宋体" w:hAnsi="宋体"/>
                <w:b/>
                <w:bCs/>
                <w:sz w:val="24"/>
              </w:rPr>
              <w:br/>
            </w:r>
          </w:p>
        </w:tc>
        <w:tc>
          <w:tcPr>
            <w:tcW w:w="735" w:type="dxa"/>
            <w:tcBorders>
              <w:top w:val="single" w:color="FFFFFF" w:sz="6" w:space="0"/>
              <w:left w:val="single" w:color="FFFFFF" w:sz="6" w:space="0"/>
              <w:bottom w:val="single" w:color="FFFFFF" w:sz="18" w:space="0"/>
              <w:right w:val="single" w:color="FFFFFF" w:sz="6" w:space="0"/>
            </w:tcBorders>
            <w:shd w:val="solid" w:color="9BBB59" w:fill="auto"/>
            <w:tcMar>
              <w:top w:w="0" w:type="dxa"/>
              <w:left w:w="0" w:type="dxa"/>
              <w:bottom w:w="0" w:type="dxa"/>
              <w:right w:w="0" w:type="dxa"/>
            </w:tcMar>
            <w:vAlign w:val="center"/>
          </w:tcPr>
          <w:p>
            <w:pPr>
              <w:shd w:val="solid" w:color="9BBB59" w:fill="auto"/>
              <w:autoSpaceDN w:val="0"/>
              <w:jc w:val="center"/>
              <w:rPr>
                <w:rFonts w:hint="default" w:ascii="Calibri" w:hAnsi="宋体"/>
                <w:b/>
                <w:bCs/>
                <w:sz w:val="20"/>
                <w:shd w:val="clear" w:color="auto" w:fill="9BBB59"/>
              </w:rPr>
            </w:pPr>
            <w:r>
              <w:rPr>
                <w:rFonts w:hint="default" w:ascii="Calibri" w:hAnsi="宋体"/>
                <w:b/>
                <w:bCs/>
                <w:color w:val="FFFFFF"/>
                <w:sz w:val="20"/>
                <w:shd w:val="clear" w:color="auto" w:fill="9BBB59"/>
              </w:rPr>
              <w:t>企业经历或工作年限</w:t>
            </w:r>
          </w:p>
        </w:tc>
        <w:tc>
          <w:tcPr>
            <w:tcW w:w="2235" w:type="dxa"/>
            <w:tcBorders>
              <w:top w:val="single" w:color="FFFFFF" w:sz="6" w:space="0"/>
              <w:left w:val="single" w:color="FFFFFF" w:sz="6" w:space="0"/>
              <w:bottom w:val="single" w:color="FFFFFF" w:sz="18" w:space="0"/>
              <w:right w:val="single" w:color="FFFFFF" w:sz="6" w:space="0"/>
            </w:tcBorders>
            <w:shd w:val="solid" w:color="9BBB59" w:fill="auto"/>
            <w:tcMar>
              <w:top w:w="0" w:type="dxa"/>
              <w:left w:w="0" w:type="dxa"/>
              <w:bottom w:w="0" w:type="dxa"/>
              <w:right w:w="0" w:type="dxa"/>
            </w:tcMar>
            <w:vAlign w:val="center"/>
          </w:tcPr>
          <w:p>
            <w:pPr>
              <w:shd w:val="solid" w:color="9BBB59" w:fill="auto"/>
              <w:autoSpaceDN w:val="0"/>
              <w:jc w:val="center"/>
              <w:rPr>
                <w:rFonts w:hint="default" w:ascii="黑体" w:hAnsi="黑体" w:eastAsia="黑体"/>
                <w:b/>
                <w:bCs/>
                <w:sz w:val="20"/>
                <w:shd w:val="clear" w:color="auto" w:fill="9BBB59"/>
                <w:lang w:eastAsia="zh-CN"/>
              </w:rPr>
            </w:pPr>
            <w:r>
              <w:rPr>
                <w:rFonts w:hint="default" w:ascii="黑体" w:hAnsi="黑体" w:eastAsia="黑体"/>
                <w:b/>
                <w:bCs/>
                <w:color w:val="FFFFFF"/>
                <w:sz w:val="20"/>
                <w:shd w:val="clear" w:color="auto" w:fill="9BBB59"/>
                <w:lang w:eastAsia="zh-CN"/>
              </w:rPr>
              <w:t>讲授的课程（学时/年）及承担的主要工作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20" w:hRule="atLeast"/>
          <w:tblCellSpacing w:w="0" w:type="dxa"/>
        </w:trPr>
        <w:tc>
          <w:tcPr>
            <w:tcW w:w="413" w:type="dxa"/>
            <w:tcBorders>
              <w:top w:val="single" w:color="FFFFFF" w:sz="18"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1</w:t>
            </w:r>
          </w:p>
        </w:tc>
        <w:tc>
          <w:tcPr>
            <w:tcW w:w="850" w:type="dxa"/>
            <w:tcBorders>
              <w:top w:val="single" w:color="FFFFFF" w:sz="18"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刁洪斌</w:t>
            </w:r>
          </w:p>
        </w:tc>
        <w:tc>
          <w:tcPr>
            <w:tcW w:w="426" w:type="dxa"/>
            <w:tcBorders>
              <w:top w:val="single" w:color="FFFFFF" w:sz="18"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男</w:t>
            </w:r>
          </w:p>
        </w:tc>
        <w:tc>
          <w:tcPr>
            <w:tcW w:w="729" w:type="dxa"/>
            <w:tcBorders>
              <w:top w:val="single" w:color="FFFFFF" w:sz="18"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硕士</w:t>
            </w:r>
          </w:p>
        </w:tc>
        <w:tc>
          <w:tcPr>
            <w:tcW w:w="1020" w:type="dxa"/>
            <w:tcBorders>
              <w:top w:val="single" w:color="FFFFFF" w:sz="18"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副教授</w:t>
            </w:r>
          </w:p>
        </w:tc>
        <w:tc>
          <w:tcPr>
            <w:tcW w:w="2325" w:type="dxa"/>
            <w:tcBorders>
              <w:top w:val="single" w:color="FFFFFF" w:sz="18"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高级会展策划师</w:t>
            </w:r>
            <w:r>
              <w:rPr>
                <w:rFonts w:hint="default" w:ascii="宋体" w:hAnsi="宋体"/>
                <w:sz w:val="24"/>
              </w:rPr>
              <w:br/>
            </w:r>
            <w:r>
              <w:rPr>
                <w:rFonts w:hint="default" w:ascii="Calibri" w:hAnsi="宋体"/>
                <w:color w:val="000000"/>
                <w:sz w:val="20"/>
                <w:shd w:val="clear" w:color="auto" w:fill="DEE7D1"/>
              </w:rPr>
              <w:t>电子商务师</w:t>
            </w:r>
          </w:p>
        </w:tc>
        <w:tc>
          <w:tcPr>
            <w:tcW w:w="525" w:type="dxa"/>
            <w:tcBorders>
              <w:top w:val="single" w:color="FFFFFF" w:sz="18"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14年</w:t>
            </w:r>
          </w:p>
        </w:tc>
        <w:tc>
          <w:tcPr>
            <w:tcW w:w="735" w:type="dxa"/>
            <w:tcBorders>
              <w:top w:val="single" w:color="FFFFFF" w:sz="18"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3</w:t>
            </w:r>
          </w:p>
        </w:tc>
        <w:tc>
          <w:tcPr>
            <w:tcW w:w="2235" w:type="dxa"/>
            <w:tcBorders>
              <w:top w:val="single" w:color="FFFFFF" w:sz="18"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专业建设、师资培养、教学改革、教学管理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0" w:hRule="atLeast"/>
          <w:tblCellSpacing w:w="0" w:type="dxa"/>
        </w:trPr>
        <w:tc>
          <w:tcPr>
            <w:tcW w:w="413"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2</w:t>
            </w:r>
          </w:p>
        </w:tc>
        <w:tc>
          <w:tcPr>
            <w:tcW w:w="850"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于进亮</w:t>
            </w:r>
          </w:p>
        </w:tc>
        <w:tc>
          <w:tcPr>
            <w:tcW w:w="426"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男</w:t>
            </w:r>
          </w:p>
        </w:tc>
        <w:tc>
          <w:tcPr>
            <w:tcW w:w="729"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硕士</w:t>
            </w:r>
          </w:p>
        </w:tc>
        <w:tc>
          <w:tcPr>
            <w:tcW w:w="1020"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副教授</w:t>
            </w:r>
          </w:p>
        </w:tc>
        <w:tc>
          <w:tcPr>
            <w:tcW w:w="232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高级会展策划师</w:t>
            </w:r>
          </w:p>
        </w:tc>
        <w:tc>
          <w:tcPr>
            <w:tcW w:w="52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8</w:t>
            </w:r>
          </w:p>
        </w:tc>
        <w:tc>
          <w:tcPr>
            <w:tcW w:w="73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2</w:t>
            </w:r>
          </w:p>
        </w:tc>
        <w:tc>
          <w:tcPr>
            <w:tcW w:w="223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教学改革、人才培养模式创新、管理学及广告学授课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0" w:hRule="atLeast"/>
          <w:tblCellSpacing w:w="0" w:type="dxa"/>
        </w:trPr>
        <w:tc>
          <w:tcPr>
            <w:tcW w:w="413"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3</w:t>
            </w:r>
          </w:p>
        </w:tc>
        <w:tc>
          <w:tcPr>
            <w:tcW w:w="850"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刘真明</w:t>
            </w:r>
          </w:p>
        </w:tc>
        <w:tc>
          <w:tcPr>
            <w:tcW w:w="426"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女</w:t>
            </w:r>
          </w:p>
        </w:tc>
        <w:tc>
          <w:tcPr>
            <w:tcW w:w="729"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硕士</w:t>
            </w:r>
          </w:p>
        </w:tc>
        <w:tc>
          <w:tcPr>
            <w:tcW w:w="1020"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副教授</w:t>
            </w:r>
          </w:p>
        </w:tc>
        <w:tc>
          <w:tcPr>
            <w:tcW w:w="232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color w:val="000000"/>
                <w:sz w:val="20"/>
                <w:shd w:val="clear" w:color="auto" w:fill="DEE7D1"/>
              </w:rPr>
            </w:pPr>
            <w:r>
              <w:rPr>
                <w:rFonts w:hint="default" w:ascii="Calibri" w:hAnsi="宋体"/>
                <w:color w:val="000000"/>
                <w:sz w:val="20"/>
                <w:shd w:val="clear" w:color="auto" w:fill="DEE7D1"/>
              </w:rPr>
              <w:t>高级会展策划师</w:t>
            </w:r>
          </w:p>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品牌管理师</w:t>
            </w:r>
          </w:p>
        </w:tc>
        <w:tc>
          <w:tcPr>
            <w:tcW w:w="52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10</w:t>
            </w:r>
          </w:p>
        </w:tc>
        <w:tc>
          <w:tcPr>
            <w:tcW w:w="73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1</w:t>
            </w:r>
          </w:p>
        </w:tc>
        <w:tc>
          <w:tcPr>
            <w:tcW w:w="223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会议组织与管理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81" w:hRule="atLeast"/>
          <w:tblCellSpacing w:w="0" w:type="dxa"/>
        </w:trPr>
        <w:tc>
          <w:tcPr>
            <w:tcW w:w="413"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4</w:t>
            </w:r>
          </w:p>
        </w:tc>
        <w:tc>
          <w:tcPr>
            <w:tcW w:w="850"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任燕</w:t>
            </w:r>
          </w:p>
        </w:tc>
        <w:tc>
          <w:tcPr>
            <w:tcW w:w="426"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女</w:t>
            </w:r>
          </w:p>
        </w:tc>
        <w:tc>
          <w:tcPr>
            <w:tcW w:w="729"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硕士</w:t>
            </w:r>
          </w:p>
        </w:tc>
        <w:tc>
          <w:tcPr>
            <w:tcW w:w="1020"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副教授</w:t>
            </w:r>
          </w:p>
        </w:tc>
        <w:tc>
          <w:tcPr>
            <w:tcW w:w="232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电子商务师</w:t>
            </w:r>
          </w:p>
        </w:tc>
        <w:tc>
          <w:tcPr>
            <w:tcW w:w="52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13年</w:t>
            </w:r>
          </w:p>
        </w:tc>
        <w:tc>
          <w:tcPr>
            <w:tcW w:w="73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3年</w:t>
            </w:r>
          </w:p>
        </w:tc>
        <w:tc>
          <w:tcPr>
            <w:tcW w:w="223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CAD PS 视频制作软件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0" w:hRule="atLeast"/>
          <w:tblCellSpacing w:w="0" w:type="dxa"/>
        </w:trPr>
        <w:tc>
          <w:tcPr>
            <w:tcW w:w="413"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5</w:t>
            </w:r>
          </w:p>
        </w:tc>
        <w:tc>
          <w:tcPr>
            <w:tcW w:w="850"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石媚山</w:t>
            </w:r>
          </w:p>
        </w:tc>
        <w:tc>
          <w:tcPr>
            <w:tcW w:w="426"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男</w:t>
            </w:r>
          </w:p>
        </w:tc>
        <w:tc>
          <w:tcPr>
            <w:tcW w:w="729"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硕士</w:t>
            </w:r>
          </w:p>
        </w:tc>
        <w:tc>
          <w:tcPr>
            <w:tcW w:w="1020"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讲师</w:t>
            </w:r>
          </w:p>
        </w:tc>
        <w:tc>
          <w:tcPr>
            <w:tcW w:w="232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高级会展策划师、导游证、赴台领队证</w:t>
            </w:r>
          </w:p>
        </w:tc>
        <w:tc>
          <w:tcPr>
            <w:tcW w:w="52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9</w:t>
            </w:r>
          </w:p>
        </w:tc>
        <w:tc>
          <w:tcPr>
            <w:tcW w:w="73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3</w:t>
            </w:r>
          </w:p>
        </w:tc>
        <w:tc>
          <w:tcPr>
            <w:tcW w:w="223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会展市场营销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blCellSpacing w:w="0" w:type="dxa"/>
        </w:trPr>
        <w:tc>
          <w:tcPr>
            <w:tcW w:w="413"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6</w:t>
            </w:r>
          </w:p>
        </w:tc>
        <w:tc>
          <w:tcPr>
            <w:tcW w:w="850"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薛山</w:t>
            </w:r>
          </w:p>
        </w:tc>
        <w:tc>
          <w:tcPr>
            <w:tcW w:w="426"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男</w:t>
            </w:r>
          </w:p>
        </w:tc>
        <w:tc>
          <w:tcPr>
            <w:tcW w:w="729"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博士</w:t>
            </w:r>
          </w:p>
        </w:tc>
        <w:tc>
          <w:tcPr>
            <w:tcW w:w="1020"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讲师</w:t>
            </w:r>
          </w:p>
        </w:tc>
        <w:tc>
          <w:tcPr>
            <w:tcW w:w="232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一级经济师、海外留学</w:t>
            </w:r>
          </w:p>
        </w:tc>
        <w:tc>
          <w:tcPr>
            <w:tcW w:w="52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2</w:t>
            </w:r>
          </w:p>
        </w:tc>
        <w:tc>
          <w:tcPr>
            <w:tcW w:w="73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8</w:t>
            </w:r>
          </w:p>
        </w:tc>
        <w:tc>
          <w:tcPr>
            <w:tcW w:w="223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会展软件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0" w:hRule="atLeast"/>
          <w:tblCellSpacing w:w="0" w:type="dxa"/>
        </w:trPr>
        <w:tc>
          <w:tcPr>
            <w:tcW w:w="413"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7</w:t>
            </w:r>
          </w:p>
        </w:tc>
        <w:tc>
          <w:tcPr>
            <w:tcW w:w="850"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孙诗靓</w:t>
            </w:r>
          </w:p>
        </w:tc>
        <w:tc>
          <w:tcPr>
            <w:tcW w:w="426"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女</w:t>
            </w:r>
          </w:p>
        </w:tc>
        <w:tc>
          <w:tcPr>
            <w:tcW w:w="729"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硕士</w:t>
            </w:r>
          </w:p>
        </w:tc>
        <w:tc>
          <w:tcPr>
            <w:tcW w:w="1020"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讲师</w:t>
            </w:r>
          </w:p>
        </w:tc>
        <w:tc>
          <w:tcPr>
            <w:tcW w:w="232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高级会展策划师、导游证、旅游经济师证</w:t>
            </w:r>
          </w:p>
        </w:tc>
        <w:tc>
          <w:tcPr>
            <w:tcW w:w="52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8年</w:t>
            </w:r>
          </w:p>
        </w:tc>
        <w:tc>
          <w:tcPr>
            <w:tcW w:w="73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4.5</w:t>
            </w:r>
          </w:p>
        </w:tc>
        <w:tc>
          <w:tcPr>
            <w:tcW w:w="223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广告策划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blCellSpacing w:w="0" w:type="dxa"/>
        </w:trPr>
        <w:tc>
          <w:tcPr>
            <w:tcW w:w="413"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8</w:t>
            </w:r>
          </w:p>
        </w:tc>
        <w:tc>
          <w:tcPr>
            <w:tcW w:w="850"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杜梦</w:t>
            </w:r>
          </w:p>
        </w:tc>
        <w:tc>
          <w:tcPr>
            <w:tcW w:w="426"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女</w:t>
            </w:r>
          </w:p>
        </w:tc>
        <w:tc>
          <w:tcPr>
            <w:tcW w:w="729"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硕士</w:t>
            </w:r>
          </w:p>
        </w:tc>
        <w:tc>
          <w:tcPr>
            <w:tcW w:w="1020"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讲师</w:t>
            </w:r>
          </w:p>
        </w:tc>
        <w:tc>
          <w:tcPr>
            <w:tcW w:w="232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高级会展策划师、导游证</w:t>
            </w:r>
          </w:p>
        </w:tc>
        <w:tc>
          <w:tcPr>
            <w:tcW w:w="52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7</w:t>
            </w:r>
          </w:p>
        </w:tc>
        <w:tc>
          <w:tcPr>
            <w:tcW w:w="73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0.5</w:t>
            </w:r>
          </w:p>
        </w:tc>
        <w:tc>
          <w:tcPr>
            <w:tcW w:w="223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节事活动组织与管理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0" w:hRule="atLeast"/>
          <w:tblCellSpacing w:w="0" w:type="dxa"/>
        </w:trPr>
        <w:tc>
          <w:tcPr>
            <w:tcW w:w="413"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9</w:t>
            </w:r>
          </w:p>
        </w:tc>
        <w:tc>
          <w:tcPr>
            <w:tcW w:w="850"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康传德</w:t>
            </w:r>
          </w:p>
        </w:tc>
        <w:tc>
          <w:tcPr>
            <w:tcW w:w="426"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男</w:t>
            </w:r>
          </w:p>
        </w:tc>
        <w:tc>
          <w:tcPr>
            <w:tcW w:w="729"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硕士</w:t>
            </w:r>
          </w:p>
        </w:tc>
        <w:tc>
          <w:tcPr>
            <w:tcW w:w="1020"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讲师</w:t>
            </w:r>
          </w:p>
        </w:tc>
        <w:tc>
          <w:tcPr>
            <w:tcW w:w="232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高级会展策划师、导游证、景区规划师证</w:t>
            </w:r>
          </w:p>
        </w:tc>
        <w:tc>
          <w:tcPr>
            <w:tcW w:w="52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8</w:t>
            </w:r>
          </w:p>
        </w:tc>
        <w:tc>
          <w:tcPr>
            <w:tcW w:w="73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6</w:t>
            </w:r>
          </w:p>
        </w:tc>
        <w:tc>
          <w:tcPr>
            <w:tcW w:w="223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实习指导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blCellSpacing w:w="0" w:type="dxa"/>
        </w:trPr>
        <w:tc>
          <w:tcPr>
            <w:tcW w:w="413"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10</w:t>
            </w:r>
            <w:r>
              <w:rPr>
                <w:rFonts w:hint="default" w:ascii="宋体" w:hAnsi="宋体"/>
                <w:sz w:val="24"/>
              </w:rPr>
              <w:br/>
            </w:r>
          </w:p>
        </w:tc>
        <w:tc>
          <w:tcPr>
            <w:tcW w:w="850"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柯珊</w:t>
            </w:r>
          </w:p>
        </w:tc>
        <w:tc>
          <w:tcPr>
            <w:tcW w:w="426"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女</w:t>
            </w:r>
          </w:p>
        </w:tc>
        <w:tc>
          <w:tcPr>
            <w:tcW w:w="729"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硕士</w:t>
            </w:r>
          </w:p>
        </w:tc>
        <w:tc>
          <w:tcPr>
            <w:tcW w:w="1020"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讲师</w:t>
            </w:r>
          </w:p>
        </w:tc>
        <w:tc>
          <w:tcPr>
            <w:tcW w:w="232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color w:val="000000"/>
                <w:sz w:val="20"/>
                <w:shd w:val="clear" w:color="auto" w:fill="DEE7D1"/>
              </w:rPr>
            </w:pPr>
            <w:r>
              <w:rPr>
                <w:rFonts w:hint="default" w:ascii="Calibri" w:hAnsi="宋体"/>
                <w:color w:val="000000"/>
                <w:sz w:val="20"/>
                <w:shd w:val="clear" w:color="auto" w:fill="DEE7D1"/>
              </w:rPr>
              <w:t>高级会展策划师</w:t>
            </w:r>
          </w:p>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海外留学</w:t>
            </w:r>
          </w:p>
        </w:tc>
        <w:tc>
          <w:tcPr>
            <w:tcW w:w="52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4</w:t>
            </w:r>
          </w:p>
        </w:tc>
        <w:tc>
          <w:tcPr>
            <w:tcW w:w="73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0.5</w:t>
            </w:r>
          </w:p>
        </w:tc>
        <w:tc>
          <w:tcPr>
            <w:tcW w:w="223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会展广告策划与设计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0" w:hRule="atLeast"/>
          <w:tblCellSpacing w:w="0" w:type="dxa"/>
        </w:trPr>
        <w:tc>
          <w:tcPr>
            <w:tcW w:w="413"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11</w:t>
            </w:r>
          </w:p>
        </w:tc>
        <w:tc>
          <w:tcPr>
            <w:tcW w:w="850"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于海</w:t>
            </w:r>
          </w:p>
        </w:tc>
        <w:tc>
          <w:tcPr>
            <w:tcW w:w="426"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男</w:t>
            </w:r>
          </w:p>
        </w:tc>
        <w:tc>
          <w:tcPr>
            <w:tcW w:w="729"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硕士</w:t>
            </w:r>
          </w:p>
        </w:tc>
        <w:tc>
          <w:tcPr>
            <w:tcW w:w="1020"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讲师</w:t>
            </w:r>
          </w:p>
        </w:tc>
        <w:tc>
          <w:tcPr>
            <w:tcW w:w="232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高级会展策划师</w:t>
            </w:r>
          </w:p>
        </w:tc>
        <w:tc>
          <w:tcPr>
            <w:tcW w:w="52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8</w:t>
            </w:r>
          </w:p>
        </w:tc>
        <w:tc>
          <w:tcPr>
            <w:tcW w:w="73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1</w:t>
            </w:r>
          </w:p>
        </w:tc>
        <w:tc>
          <w:tcPr>
            <w:tcW w:w="223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会展英语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0" w:hRule="atLeast"/>
          <w:tblCellSpacing w:w="0" w:type="dxa"/>
        </w:trPr>
        <w:tc>
          <w:tcPr>
            <w:tcW w:w="413"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12</w:t>
            </w:r>
          </w:p>
        </w:tc>
        <w:tc>
          <w:tcPr>
            <w:tcW w:w="850"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朱丽男</w:t>
            </w:r>
          </w:p>
        </w:tc>
        <w:tc>
          <w:tcPr>
            <w:tcW w:w="426"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女</w:t>
            </w:r>
          </w:p>
        </w:tc>
        <w:tc>
          <w:tcPr>
            <w:tcW w:w="729"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硕士</w:t>
            </w:r>
          </w:p>
        </w:tc>
        <w:tc>
          <w:tcPr>
            <w:tcW w:w="1020"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助教</w:t>
            </w:r>
          </w:p>
        </w:tc>
        <w:tc>
          <w:tcPr>
            <w:tcW w:w="232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高级会展策划师、导游证</w:t>
            </w:r>
          </w:p>
        </w:tc>
        <w:tc>
          <w:tcPr>
            <w:tcW w:w="52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3</w:t>
            </w:r>
          </w:p>
        </w:tc>
        <w:tc>
          <w:tcPr>
            <w:tcW w:w="73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1</w:t>
            </w:r>
          </w:p>
        </w:tc>
        <w:tc>
          <w:tcPr>
            <w:tcW w:w="223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会展人力资源管理、</w:t>
            </w:r>
            <w:r>
              <w:rPr>
                <w:rFonts w:hint="default" w:ascii="宋体" w:hAnsi="宋体"/>
                <w:sz w:val="24"/>
              </w:rPr>
              <w:br/>
            </w:r>
            <w:r>
              <w:rPr>
                <w:rFonts w:hint="default" w:ascii="Calibri" w:hAnsi="宋体"/>
                <w:color w:val="000000"/>
                <w:sz w:val="20"/>
                <w:shd w:val="clear" w:color="auto" w:fill="DEE7D1"/>
              </w:rPr>
              <w:t>会展项目管理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0" w:hRule="atLeast"/>
          <w:tblCellSpacing w:w="0" w:type="dxa"/>
        </w:trPr>
        <w:tc>
          <w:tcPr>
            <w:tcW w:w="413"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13</w:t>
            </w:r>
          </w:p>
        </w:tc>
        <w:tc>
          <w:tcPr>
            <w:tcW w:w="850"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董江春</w:t>
            </w:r>
          </w:p>
        </w:tc>
        <w:tc>
          <w:tcPr>
            <w:tcW w:w="426"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男</w:t>
            </w:r>
          </w:p>
        </w:tc>
        <w:tc>
          <w:tcPr>
            <w:tcW w:w="729"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博士</w:t>
            </w:r>
          </w:p>
        </w:tc>
        <w:tc>
          <w:tcPr>
            <w:tcW w:w="1020"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助教</w:t>
            </w:r>
          </w:p>
        </w:tc>
        <w:tc>
          <w:tcPr>
            <w:tcW w:w="232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高级会展策划师、人力资源管理师、会计证</w:t>
            </w:r>
          </w:p>
        </w:tc>
        <w:tc>
          <w:tcPr>
            <w:tcW w:w="52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2</w:t>
            </w:r>
          </w:p>
        </w:tc>
        <w:tc>
          <w:tcPr>
            <w:tcW w:w="73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1</w:t>
            </w:r>
          </w:p>
        </w:tc>
        <w:tc>
          <w:tcPr>
            <w:tcW w:w="223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会展财务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0" w:hRule="atLeast"/>
          <w:tblCellSpacing w:w="0" w:type="dxa"/>
        </w:trPr>
        <w:tc>
          <w:tcPr>
            <w:tcW w:w="413"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14</w:t>
            </w:r>
          </w:p>
        </w:tc>
        <w:tc>
          <w:tcPr>
            <w:tcW w:w="850"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于传宝</w:t>
            </w:r>
          </w:p>
        </w:tc>
        <w:tc>
          <w:tcPr>
            <w:tcW w:w="426"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男</w:t>
            </w:r>
          </w:p>
        </w:tc>
        <w:tc>
          <w:tcPr>
            <w:tcW w:w="729"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硕士</w:t>
            </w:r>
          </w:p>
        </w:tc>
        <w:tc>
          <w:tcPr>
            <w:tcW w:w="1020"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助教</w:t>
            </w:r>
          </w:p>
        </w:tc>
        <w:tc>
          <w:tcPr>
            <w:tcW w:w="232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高级会展策划师、西安美院毕业、海外留学</w:t>
            </w:r>
          </w:p>
        </w:tc>
        <w:tc>
          <w:tcPr>
            <w:tcW w:w="52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3年</w:t>
            </w:r>
          </w:p>
        </w:tc>
        <w:tc>
          <w:tcPr>
            <w:tcW w:w="73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val="en-US" w:eastAsia="zh-CN"/>
              </w:rPr>
            </w:pPr>
            <w:r>
              <w:rPr>
                <w:rFonts w:hint="eastAsia" w:ascii="黑体" w:hAnsi="黑体" w:eastAsia="黑体"/>
                <w:sz w:val="20"/>
                <w:shd w:val="clear" w:color="auto" w:fill="DEE7D1"/>
                <w:lang w:val="en-US" w:eastAsia="zh-CN"/>
              </w:rPr>
              <w:t>4</w:t>
            </w:r>
          </w:p>
        </w:tc>
        <w:tc>
          <w:tcPr>
            <w:tcW w:w="223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color w:val="000000"/>
                <w:sz w:val="20"/>
                <w:shd w:val="clear" w:color="auto" w:fill="DEE7D1"/>
              </w:rPr>
            </w:pPr>
            <w:r>
              <w:rPr>
                <w:rFonts w:hint="default" w:ascii="Calibri" w:hAnsi="宋体"/>
                <w:color w:val="000000"/>
                <w:sz w:val="20"/>
                <w:shd w:val="clear" w:color="auto" w:fill="DEE7D1"/>
              </w:rPr>
              <w:t>会展设计、手工制作</w:t>
            </w:r>
          </w:p>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色彩搭配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0" w:hRule="atLeast"/>
          <w:tblCellSpacing w:w="0" w:type="dxa"/>
        </w:trPr>
        <w:tc>
          <w:tcPr>
            <w:tcW w:w="413"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15</w:t>
            </w:r>
            <w:r>
              <w:rPr>
                <w:rFonts w:hint="default" w:ascii="宋体" w:hAnsi="宋体"/>
                <w:sz w:val="24"/>
              </w:rPr>
              <w:br/>
            </w:r>
          </w:p>
        </w:tc>
        <w:tc>
          <w:tcPr>
            <w:tcW w:w="850"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赵仁玉</w:t>
            </w:r>
          </w:p>
        </w:tc>
        <w:tc>
          <w:tcPr>
            <w:tcW w:w="426"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男</w:t>
            </w:r>
          </w:p>
        </w:tc>
        <w:tc>
          <w:tcPr>
            <w:tcW w:w="729"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硕士</w:t>
            </w:r>
          </w:p>
        </w:tc>
        <w:tc>
          <w:tcPr>
            <w:tcW w:w="1020"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助教</w:t>
            </w:r>
          </w:p>
        </w:tc>
        <w:tc>
          <w:tcPr>
            <w:tcW w:w="232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color w:val="000000"/>
                <w:sz w:val="20"/>
                <w:shd w:val="clear" w:color="auto" w:fill="EFF3EA"/>
              </w:rPr>
            </w:pPr>
            <w:r>
              <w:rPr>
                <w:rFonts w:hint="default" w:ascii="Calibri" w:hAnsi="宋体"/>
                <w:color w:val="000000"/>
                <w:sz w:val="20"/>
                <w:shd w:val="clear" w:color="auto" w:fill="EFF3EA"/>
              </w:rPr>
              <w:t>高级会展策划师</w:t>
            </w:r>
          </w:p>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导游证</w:t>
            </w:r>
          </w:p>
        </w:tc>
        <w:tc>
          <w:tcPr>
            <w:tcW w:w="52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2</w:t>
            </w:r>
          </w:p>
        </w:tc>
        <w:tc>
          <w:tcPr>
            <w:tcW w:w="73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黑体" w:hAnsi="黑体" w:eastAsia="黑体"/>
                <w:sz w:val="20"/>
                <w:shd w:val="clear" w:color="auto" w:fill="EFF3EA"/>
                <w:lang w:eastAsia="zh-CN"/>
              </w:rPr>
            </w:pPr>
            <w:r>
              <w:rPr>
                <w:rFonts w:hint="default" w:ascii="黑体" w:hAnsi="黑体" w:eastAsia="黑体"/>
                <w:color w:val="000000"/>
                <w:sz w:val="20"/>
                <w:shd w:val="clear" w:color="auto" w:fill="EFF3EA"/>
                <w:lang w:eastAsia="zh-CN"/>
              </w:rPr>
              <w:t>1</w:t>
            </w:r>
          </w:p>
        </w:tc>
        <w:tc>
          <w:tcPr>
            <w:tcW w:w="2235" w:type="dxa"/>
            <w:tcBorders>
              <w:top w:val="single" w:color="FFFFFF" w:sz="6" w:space="0"/>
              <w:left w:val="single" w:color="FFFFFF" w:sz="6" w:space="0"/>
              <w:bottom w:val="single" w:color="FFFFFF" w:sz="6" w:space="0"/>
              <w:right w:val="single" w:color="FFFFFF" w:sz="6" w:space="0"/>
            </w:tcBorders>
            <w:shd w:val="solid" w:color="EFF3EA" w:fill="auto"/>
            <w:tcMar>
              <w:top w:w="0" w:type="dxa"/>
              <w:left w:w="0" w:type="dxa"/>
              <w:bottom w:w="0" w:type="dxa"/>
              <w:right w:w="0" w:type="dxa"/>
            </w:tcMar>
            <w:vAlign w:val="center"/>
          </w:tcPr>
          <w:p>
            <w:pPr>
              <w:shd w:val="solid" w:color="EFF3EA" w:fill="auto"/>
              <w:autoSpaceDN w:val="0"/>
              <w:jc w:val="center"/>
              <w:rPr>
                <w:rFonts w:hint="default" w:ascii="Calibri" w:hAnsi="宋体"/>
                <w:sz w:val="20"/>
                <w:shd w:val="clear" w:color="auto" w:fill="EFF3EA"/>
              </w:rPr>
            </w:pPr>
            <w:r>
              <w:rPr>
                <w:rFonts w:hint="default" w:ascii="Calibri" w:hAnsi="宋体"/>
                <w:color w:val="000000"/>
                <w:sz w:val="20"/>
                <w:shd w:val="clear" w:color="auto" w:fill="EFF3EA"/>
              </w:rPr>
              <w:t>管理学、景观设计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0" w:hRule="atLeast"/>
          <w:tblCellSpacing w:w="0" w:type="dxa"/>
        </w:trPr>
        <w:tc>
          <w:tcPr>
            <w:tcW w:w="413"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16</w:t>
            </w:r>
            <w:r>
              <w:rPr>
                <w:rFonts w:hint="default" w:ascii="宋体" w:hAnsi="宋体"/>
                <w:sz w:val="24"/>
              </w:rPr>
              <w:br/>
            </w:r>
          </w:p>
        </w:tc>
        <w:tc>
          <w:tcPr>
            <w:tcW w:w="850"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车延年</w:t>
            </w:r>
          </w:p>
        </w:tc>
        <w:tc>
          <w:tcPr>
            <w:tcW w:w="426"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男</w:t>
            </w:r>
          </w:p>
        </w:tc>
        <w:tc>
          <w:tcPr>
            <w:tcW w:w="729"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硕士</w:t>
            </w:r>
          </w:p>
        </w:tc>
        <w:tc>
          <w:tcPr>
            <w:tcW w:w="1020"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讲师</w:t>
            </w:r>
          </w:p>
        </w:tc>
        <w:tc>
          <w:tcPr>
            <w:tcW w:w="232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color w:val="000000"/>
                <w:sz w:val="20"/>
                <w:shd w:val="clear" w:color="auto" w:fill="DEE7D1"/>
              </w:rPr>
            </w:pPr>
            <w:r>
              <w:rPr>
                <w:rFonts w:hint="default" w:ascii="Calibri" w:hAnsi="宋体"/>
                <w:color w:val="000000"/>
                <w:sz w:val="20"/>
                <w:shd w:val="clear" w:color="auto" w:fill="DEE7D1"/>
              </w:rPr>
              <w:t>高级会展策划师</w:t>
            </w:r>
          </w:p>
          <w:p>
            <w:pPr>
              <w:shd w:val="solid" w:color="DEE7D1" w:fill="auto"/>
              <w:autoSpaceDN w:val="0"/>
              <w:jc w:val="center"/>
              <w:rPr>
                <w:rFonts w:hint="default" w:ascii="Calibri" w:hAnsi="宋体"/>
                <w:sz w:val="20"/>
                <w:shd w:val="clear" w:color="auto" w:fill="DEE7D1"/>
              </w:rPr>
            </w:pPr>
            <w:r>
              <w:rPr>
                <w:rFonts w:hint="eastAsia" w:ascii="Calibri" w:hAnsi="宋体"/>
                <w:color w:val="000000"/>
                <w:sz w:val="20"/>
                <w:shd w:val="clear" w:color="auto" w:fill="DEE7D1"/>
                <w:lang w:eastAsia="zh-CN"/>
              </w:rPr>
              <w:t>英语</w:t>
            </w:r>
            <w:r>
              <w:rPr>
                <w:rFonts w:hint="default" w:ascii="Calibri" w:hAnsi="宋体"/>
                <w:color w:val="000000"/>
                <w:sz w:val="20"/>
                <w:shd w:val="clear" w:color="auto" w:fill="DEE7D1"/>
              </w:rPr>
              <w:t>专业八级</w:t>
            </w:r>
          </w:p>
        </w:tc>
        <w:tc>
          <w:tcPr>
            <w:tcW w:w="52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3</w:t>
            </w:r>
          </w:p>
        </w:tc>
        <w:tc>
          <w:tcPr>
            <w:tcW w:w="73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黑体" w:hAnsi="黑体" w:eastAsia="黑体"/>
                <w:sz w:val="20"/>
                <w:shd w:val="clear" w:color="auto" w:fill="DEE7D1"/>
                <w:lang w:eastAsia="zh-CN"/>
              </w:rPr>
            </w:pPr>
            <w:r>
              <w:rPr>
                <w:rFonts w:hint="default" w:ascii="黑体" w:hAnsi="黑体" w:eastAsia="黑体"/>
                <w:color w:val="000000"/>
                <w:sz w:val="20"/>
                <w:shd w:val="clear" w:color="auto" w:fill="DEE7D1"/>
                <w:lang w:eastAsia="zh-CN"/>
              </w:rPr>
              <w:t>1</w:t>
            </w:r>
          </w:p>
        </w:tc>
        <w:tc>
          <w:tcPr>
            <w:tcW w:w="2235" w:type="dxa"/>
            <w:tcBorders>
              <w:top w:val="single" w:color="FFFFFF" w:sz="6" w:space="0"/>
              <w:left w:val="single" w:color="FFFFFF" w:sz="6" w:space="0"/>
              <w:bottom w:val="single" w:color="FFFFFF" w:sz="6" w:space="0"/>
              <w:right w:val="single" w:color="FFFFFF" w:sz="6" w:space="0"/>
            </w:tcBorders>
            <w:shd w:val="solid" w:color="DEE7D1" w:fill="auto"/>
            <w:tcMar>
              <w:top w:w="0" w:type="dxa"/>
              <w:left w:w="0" w:type="dxa"/>
              <w:bottom w:w="0" w:type="dxa"/>
              <w:right w:w="0" w:type="dxa"/>
            </w:tcMar>
            <w:vAlign w:val="center"/>
          </w:tcPr>
          <w:p>
            <w:pPr>
              <w:shd w:val="solid" w:color="DEE7D1" w:fill="auto"/>
              <w:autoSpaceDN w:val="0"/>
              <w:jc w:val="center"/>
              <w:rPr>
                <w:rFonts w:hint="default" w:ascii="Calibri" w:hAnsi="宋体"/>
                <w:sz w:val="20"/>
                <w:shd w:val="clear" w:color="auto" w:fill="DEE7D1"/>
              </w:rPr>
            </w:pPr>
            <w:r>
              <w:rPr>
                <w:rFonts w:hint="default" w:ascii="Calibri" w:hAnsi="宋体"/>
                <w:color w:val="000000"/>
                <w:sz w:val="20"/>
                <w:shd w:val="clear" w:color="auto" w:fill="DEE7D1"/>
              </w:rPr>
              <w:t>会展人力资源管理</w:t>
            </w:r>
            <w:r>
              <w:rPr>
                <w:rFonts w:hint="default" w:ascii="宋体" w:hAnsi="宋体"/>
                <w:sz w:val="24"/>
              </w:rPr>
              <w:br/>
            </w:r>
            <w:r>
              <w:rPr>
                <w:rFonts w:hint="default" w:ascii="Calibri" w:hAnsi="宋体"/>
                <w:color w:val="000000"/>
                <w:sz w:val="20"/>
                <w:shd w:val="clear" w:color="auto" w:fill="DEE7D1"/>
              </w:rPr>
              <w:t>会展英语</w:t>
            </w:r>
          </w:p>
        </w:tc>
      </w:tr>
    </w:tbl>
    <w:p>
      <w:pPr>
        <w:rPr>
          <w:rFonts w:hint="eastAsia" w:ascii="微软雅黑" w:hAnsi="微软雅黑" w:eastAsia="微软雅黑"/>
          <w:b/>
          <w:sz w:val="24"/>
          <w:szCs w:val="24"/>
        </w:rPr>
      </w:pPr>
    </w:p>
    <w:p>
      <w:pPr>
        <w:rPr>
          <w:rFonts w:hint="eastAsia" w:ascii="微软雅黑" w:hAnsi="微软雅黑" w:eastAsia="微软雅黑"/>
          <w:b/>
          <w:sz w:val="24"/>
          <w:szCs w:val="24"/>
        </w:rPr>
      </w:pPr>
      <w:r>
        <w:rPr>
          <w:rFonts w:hint="eastAsia" w:ascii="微软雅黑" w:hAnsi="微软雅黑" w:eastAsia="微软雅黑"/>
          <w:b/>
          <w:sz w:val="24"/>
          <w:szCs w:val="24"/>
          <w:lang w:val="en-US" w:eastAsia="zh-CN"/>
        </w:rPr>
        <w:t>7</w:t>
      </w:r>
      <w:r>
        <w:rPr>
          <w:rFonts w:hint="eastAsia" w:ascii="微软雅黑" w:hAnsi="微软雅黑" w:eastAsia="微软雅黑"/>
          <w:b/>
          <w:sz w:val="24"/>
          <w:szCs w:val="24"/>
        </w:rPr>
        <w:t>、</w:t>
      </w:r>
      <w:r>
        <w:rPr>
          <w:rFonts w:hint="eastAsia" w:ascii="微软雅黑" w:hAnsi="微软雅黑" w:eastAsia="微软雅黑"/>
          <w:b/>
          <w:sz w:val="24"/>
          <w:szCs w:val="24"/>
          <w:lang w:eastAsia="zh-CN"/>
        </w:rPr>
        <w:t>多途晋升、名誉海外：</w:t>
      </w:r>
    </w:p>
    <w:p>
      <w:pPr>
        <w:pStyle w:val="6"/>
        <w:numPr>
          <w:ilvl w:val="0"/>
          <w:numId w:val="2"/>
        </w:numPr>
        <w:ind w:firstLineChars="0"/>
        <w:rPr>
          <w:rFonts w:ascii="微软雅黑" w:hAnsi="微软雅黑" w:eastAsia="微软雅黑"/>
          <w:sz w:val="24"/>
          <w:szCs w:val="24"/>
        </w:rPr>
      </w:pPr>
      <w:r>
        <w:rPr>
          <w:rFonts w:hint="eastAsia" w:ascii="微软雅黑" w:hAnsi="微软雅黑" w:eastAsia="微软雅黑"/>
          <w:sz w:val="24"/>
          <w:szCs w:val="24"/>
        </w:rPr>
        <w:t>专升本：专升本通过率高达50%，位列全院第一。</w:t>
      </w:r>
    </w:p>
    <w:p>
      <w:pPr>
        <w:pStyle w:val="6"/>
        <w:numPr>
          <w:ilvl w:val="0"/>
          <w:numId w:val="2"/>
        </w:numPr>
        <w:ind w:firstLineChars="0"/>
        <w:rPr>
          <w:rFonts w:ascii="微软雅黑" w:hAnsi="微软雅黑" w:eastAsia="微软雅黑"/>
          <w:sz w:val="24"/>
          <w:szCs w:val="24"/>
        </w:rPr>
      </w:pPr>
      <w:r>
        <w:rPr>
          <w:rFonts w:hint="eastAsia" w:ascii="微软雅黑" w:hAnsi="微软雅黑" w:eastAsia="微软雅黑"/>
          <w:sz w:val="24"/>
          <w:szCs w:val="24"/>
        </w:rPr>
        <w:t>自考本科：与山东财经学院、河南科技大学合作一年制自考本科，通过学习可获得会展策划与管理本科学位证和高级会展经理人双证！</w:t>
      </w:r>
    </w:p>
    <w:p>
      <w:pPr>
        <w:pStyle w:val="6"/>
        <w:widowControl/>
        <w:numPr>
          <w:ilvl w:val="0"/>
          <w:numId w:val="2"/>
        </w:numPr>
        <w:spacing w:line="360" w:lineRule="auto"/>
        <w:ind w:firstLineChars="0"/>
        <w:jc w:val="left"/>
        <w:rPr>
          <w:rFonts w:hint="eastAsia" w:ascii="微软雅黑" w:hAnsi="微软雅黑" w:eastAsia="微软雅黑"/>
          <w:sz w:val="24"/>
          <w:szCs w:val="24"/>
        </w:rPr>
      </w:pPr>
      <w:r>
        <w:rPr>
          <w:rFonts w:hint="eastAsia" w:ascii="微软雅黑" w:hAnsi="微软雅黑" w:eastAsia="微软雅黑"/>
          <w:sz w:val="24"/>
          <w:szCs w:val="24"/>
        </w:rPr>
        <w:t>出国深造：学院组织学生赴美、韩、日、台湾多个国家和地区，通过海外研修、交换生、“2+1专科双学历项目”、“3</w:t>
      </w:r>
      <w:r>
        <w:rPr>
          <w:rFonts w:ascii="微软雅黑" w:hAnsi="微软雅黑" w:eastAsia="微软雅黑"/>
          <w:sz w:val="24"/>
          <w:szCs w:val="24"/>
        </w:rPr>
        <w:t>+</w:t>
      </w:r>
      <w:r>
        <w:rPr>
          <w:rFonts w:hint="eastAsia" w:ascii="微软雅黑" w:hAnsi="微软雅黑" w:eastAsia="微软雅黑"/>
          <w:sz w:val="24"/>
          <w:szCs w:val="24"/>
        </w:rPr>
        <w:t>1专升本</w:t>
      </w:r>
      <w:r>
        <w:rPr>
          <w:rFonts w:ascii="微软雅黑" w:hAnsi="微软雅黑" w:eastAsia="微软雅黑"/>
          <w:sz w:val="24"/>
          <w:szCs w:val="24"/>
        </w:rPr>
        <w:t>项目</w:t>
      </w:r>
      <w:r>
        <w:rPr>
          <w:rFonts w:hint="eastAsia" w:ascii="微软雅黑" w:hAnsi="微软雅黑" w:eastAsia="微软雅黑"/>
          <w:sz w:val="24"/>
          <w:szCs w:val="24"/>
        </w:rPr>
        <w:t>”、“3+1+1本硕连读项目”获得境外学习认证、研究生、本科、专科学历等。</w:t>
      </w:r>
    </w:p>
    <w:p>
      <w:pPr>
        <w:pStyle w:val="6"/>
        <w:widowControl/>
        <w:spacing w:line="360" w:lineRule="auto"/>
        <w:ind w:left="420" w:firstLine="0" w:firstLineChars="0"/>
        <w:jc w:val="left"/>
        <w:rPr>
          <w:rFonts w:hint="eastAsia" w:ascii="Ђˎ̥" w:hAnsi="Ђˎ̥" w:cs="宋体"/>
          <w:b/>
          <w:kern w:val="0"/>
          <w:sz w:val="24"/>
        </w:rPr>
      </w:pPr>
    </w:p>
    <w:p>
      <w:pPr>
        <w:pStyle w:val="6"/>
        <w:widowControl/>
        <w:spacing w:line="360" w:lineRule="auto"/>
        <w:ind w:left="420" w:firstLine="0" w:firstLineChars="0"/>
        <w:jc w:val="center"/>
      </w:pPr>
      <w:r>
        <w:rPr>
          <w:rFonts w:ascii="Times New Roman" w:hAnsi="Times New Roman" w:eastAsia="宋体" w:cs="Times New Roman"/>
          <w:kern w:val="2"/>
          <w:sz w:val="21"/>
          <w:szCs w:val="20"/>
          <w:lang w:val="en-US" w:eastAsia="zh-CN" w:bidi="ar-SA"/>
        </w:rPr>
        <w:pict>
          <v:shape id="Picture 3" o:spid="_x0000_s1041" alt="专业教师赴高雄餐旅看望交换生" type="#_x0000_t75" style="height:199.5pt;width:298.6pt;rotation:0f;" o:ole="f" fillcolor="#FFFFFF" filled="f" o:preferrelative="t" stroked="f" coordorigin="0,0" coordsize="21600,21600">
            <v:fill on="f" color2="#FFFFFF" o:opacity2="100%" focus="0%"/>
            <v:imagedata gain="65536f" blacklevel="0f" gamma="0" o:title="" r:id="rId20"/>
            <o:lock v:ext="edit" position="f" selection="f" grouping="f" rotation="f" cropping="f" text="f" aspectratio="t"/>
            <w10:wrap type="none"/>
            <w10:anchorlock/>
          </v:shape>
        </w:pict>
      </w:r>
    </w:p>
    <w:p>
      <w:pPr>
        <w:pStyle w:val="6"/>
        <w:widowControl/>
        <w:spacing w:line="360" w:lineRule="auto"/>
        <w:ind w:left="420" w:firstLine="0" w:firstLineChars="0"/>
        <w:jc w:val="center"/>
        <w:rPr>
          <w:rFonts w:hint="eastAsia" w:eastAsia="宋体"/>
          <w:lang w:eastAsia="zh-CN"/>
        </w:rPr>
      </w:pPr>
      <w:r>
        <w:rPr>
          <w:rFonts w:hint="eastAsia"/>
          <w:lang w:eastAsia="zh-CN"/>
        </w:rPr>
        <w:t>图</w:t>
      </w:r>
      <w:r>
        <w:rPr>
          <w:rFonts w:hint="eastAsia"/>
          <w:lang w:val="en-US" w:eastAsia="zh-CN"/>
        </w:rPr>
        <w:t>15  会展策划与管理教师赴台湾看望交换生</w:t>
      </w:r>
    </w:p>
    <w:p>
      <w:pPr>
        <w:pStyle w:val="6"/>
        <w:widowControl/>
        <w:spacing w:line="360" w:lineRule="auto"/>
        <w:ind w:left="420" w:firstLine="0" w:firstLineChars="0"/>
        <w:jc w:val="left"/>
        <w:rPr>
          <w:rFonts w:hint="eastAsia" w:ascii="微软雅黑" w:hAnsi="微软雅黑" w:eastAsia="微软雅黑"/>
          <w:sz w:val="24"/>
          <w:szCs w:val="24"/>
        </w:rPr>
      </w:pPr>
    </w:p>
    <w:p>
      <w:pPr>
        <w:pStyle w:val="6"/>
        <w:widowControl/>
        <w:spacing w:line="360" w:lineRule="auto"/>
        <w:ind w:left="0" w:leftChars="0" w:firstLine="0" w:firstLineChars="0"/>
        <w:jc w:val="left"/>
        <w:rPr>
          <w:rFonts w:hint="eastAsia" w:ascii="微软雅黑" w:hAnsi="微软雅黑" w:eastAsia="微软雅黑"/>
          <w:b/>
          <w:sz w:val="24"/>
          <w:szCs w:val="24"/>
        </w:rPr>
      </w:pPr>
    </w:p>
    <w:p>
      <w:pPr>
        <w:pStyle w:val="6"/>
        <w:widowControl/>
        <w:spacing w:line="360" w:lineRule="auto"/>
        <w:ind w:left="420" w:firstLine="0" w:firstLineChars="0"/>
        <w:jc w:val="left"/>
        <w:rPr>
          <w:rFonts w:hint="eastAsia" w:ascii="微软雅黑" w:hAnsi="微软雅黑" w:eastAsia="微软雅黑"/>
          <w:b/>
          <w:sz w:val="24"/>
          <w:szCs w:val="24"/>
        </w:rPr>
      </w:pPr>
    </w:p>
    <w:p>
      <w:pPr>
        <w:pStyle w:val="6"/>
        <w:widowControl/>
        <w:spacing w:line="360" w:lineRule="auto"/>
        <w:ind w:left="420" w:firstLine="0" w:firstLineChars="0"/>
        <w:jc w:val="left"/>
        <w:rPr>
          <w:rFonts w:hint="eastAsia" w:ascii="微软雅黑" w:hAnsi="微软雅黑" w:eastAsia="微软雅黑"/>
          <w:b/>
          <w:sz w:val="24"/>
          <w:szCs w:val="24"/>
        </w:rPr>
      </w:pPr>
    </w:p>
    <w:p>
      <w:pPr>
        <w:pStyle w:val="6"/>
        <w:widowControl/>
        <w:spacing w:line="360" w:lineRule="auto"/>
        <w:ind w:left="0" w:leftChars="0" w:firstLine="0" w:firstLineChars="0"/>
        <w:jc w:val="left"/>
        <w:rPr>
          <w:rFonts w:ascii="微软雅黑" w:hAnsi="微软雅黑" w:eastAsia="微软雅黑"/>
          <w:b/>
          <w:sz w:val="24"/>
          <w:szCs w:val="24"/>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E10002FF" w:usb1="4000ACFF" w:usb2="00000009" w:usb3="00000000" w:csb0="2000019F" w:csb1="00000000"/>
  </w:font>
  <w:font w:name="Verdana">
    <w:panose1 w:val="020B0604030504040204"/>
    <w:charset w:val="00"/>
    <w:family w:val="auto"/>
    <w:pitch w:val="default"/>
    <w:sig w:usb0="A10006FF" w:usb1="4000205B" w:usb2="00000010" w:usb3="00000000" w:csb0="2000019F" w:csb1="00000000"/>
  </w:font>
  <w:font w:name="仿宋_GB2312">
    <w:altName w:val="仿宋"/>
    <w:panose1 w:val="02010609030101010101"/>
    <w:charset w:val="86"/>
    <w:family w:val="auto"/>
    <w:pitch w:val="default"/>
    <w:sig w:usb0="00000001" w:usb1="080E0000" w:usb2="00000010" w:usb3="00000000" w:csb0="00040000" w:csb1="00000000"/>
  </w:font>
  <w:font w:name="楷体_GB2312">
    <w:altName w:val="楷体"/>
    <w:panose1 w:val="02010609030101010101"/>
    <w:charset w:val="86"/>
    <w:family w:val="auto"/>
    <w:pitch w:val="default"/>
    <w:sig w:usb0="00000001" w:usb1="080E0000" w:usb2="00000010" w:usb3="00000000" w:csb0="00040000" w:csb1="00000000"/>
  </w:font>
  <w:font w:name="Ђˎ̥">
    <w:altName w:val="Times New Roman"/>
    <w:panose1 w:val="00000000000000000000"/>
    <w:charset w:val="00"/>
    <w:family w:val="auto"/>
    <w:pitch w:val="default"/>
    <w:sig w:usb0="00000000" w:usb1="00000000" w:usb2="00000000" w:usb3="00000000" w:csb0="00040001" w:csb1="00000000"/>
  </w:font>
  <w:font w:name="Cambria">
    <w:panose1 w:val="02040503050406030204"/>
    <w:charset w:val="00"/>
    <w:family w:val="auto"/>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Roman">
    <w:altName w:val="Informal Roman"/>
    <w:panose1 w:val="00000000000000000000"/>
    <w:charset w:val="FF"/>
    <w:family w:val="auto"/>
    <w:pitch w:val="default"/>
    <w:sig w:usb0="00000000" w:usb1="00000000" w:usb2="00000000" w:usb3="00000000" w:csb0="00040001" w:csb1="00000000"/>
  </w:font>
  <w:font w:name="Informal Roman">
    <w:panose1 w:val="030604020304060B0204"/>
    <w:charset w:val="FF"/>
    <w:family w:val="auto"/>
    <w:pitch w:val="default"/>
    <w:sig w:usb0="00000003" w:usb1="00000000" w:usb2="00000000" w:usb3="00000000" w:csb0="2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947277443">
    <w:nsid w:val="38764E83"/>
    <w:multiLevelType w:val="multilevel"/>
    <w:tmpl w:val="38764E83"/>
    <w:lvl w:ilvl="0" w:tentative="1">
      <w:start w:val="1"/>
      <w:numFmt w:val="bullet"/>
      <w:lvlText w:val=""/>
      <w:lvlJc w:val="left"/>
      <w:pPr>
        <w:ind w:left="420" w:hanging="420"/>
      </w:pPr>
      <w:rPr>
        <w:rFonts w:hint="default" w:ascii="Wingdings" w:hAnsi="Wingdings"/>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1456097713">
    <w:nsid w:val="56CA49B1"/>
    <w:multiLevelType w:val="multilevel"/>
    <w:tmpl w:val="56CA49B1"/>
    <w:lvl w:ilvl="0" w:tentative="1">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1456097713"/>
  </w:num>
  <w:num w:numId="2">
    <w:abstractNumId w:val="9472774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name="header"/>
    <w:lsdException w:uiPriority="99"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character" w:default="1" w:styleId="5">
    <w:name w:val="Default Paragraph Font"/>
    <w:unhideWhenUsed/>
    <w:uiPriority w:val="1"/>
  </w:style>
  <w:style w:type="paragraph" w:styleId="2">
    <w:name w:val="Balloon Text"/>
    <w:basedOn w:val="1"/>
    <w:link w:val="12"/>
    <w:semiHidden/>
    <w:unhideWhenUsed/>
    <w:uiPriority w:val="99"/>
    <w:rPr>
      <w:sz w:val="18"/>
      <w:szCs w:val="18"/>
    </w:rPr>
  </w:style>
  <w:style w:type="paragraph" w:styleId="3">
    <w:name w:val="footer"/>
    <w:basedOn w:val="1"/>
    <w:link w:val="11"/>
    <w:semiHidden/>
    <w:unhideWhenUsed/>
    <w:uiPriority w:val="99"/>
    <w:pPr>
      <w:tabs>
        <w:tab w:val="center" w:pos="4153"/>
        <w:tab w:val="right" w:pos="8306"/>
      </w:tabs>
      <w:snapToGrid w:val="0"/>
      <w:jc w:val="left"/>
    </w:pPr>
    <w:rPr>
      <w:sz w:val="18"/>
      <w:szCs w:val="18"/>
    </w:rPr>
  </w:style>
  <w:style w:type="paragraph" w:styleId="4">
    <w:name w:val="header"/>
    <w:basedOn w:val="1"/>
    <w:link w:val="10"/>
    <w:semiHidden/>
    <w:unhideWhenUsed/>
    <w:uiPriority w:val="99"/>
    <w:pPr>
      <w:pBdr>
        <w:bottom w:val="single" w:color="auto" w:sz="6" w:space="1"/>
      </w:pBdr>
      <w:tabs>
        <w:tab w:val="center" w:pos="4153"/>
        <w:tab w:val="right" w:pos="8306"/>
      </w:tabs>
      <w:snapToGrid w:val="0"/>
      <w:jc w:val="center"/>
    </w:pPr>
    <w:rPr>
      <w:sz w:val="18"/>
      <w:szCs w:val="18"/>
    </w:rPr>
  </w:style>
  <w:style w:type="paragraph" w:customStyle="1" w:styleId="6">
    <w:name w:val="List Paragraph"/>
    <w:basedOn w:val="1"/>
    <w:qFormat/>
    <w:uiPriority w:val="34"/>
    <w:pPr>
      <w:ind w:firstLine="420" w:firstLineChars="200"/>
    </w:pPr>
  </w:style>
  <w:style w:type="paragraph" w:customStyle="1" w:styleId="7">
    <w:name w:val="Char Char Char Char"/>
    <w:basedOn w:val="1"/>
    <w:semiHidden/>
    <w:uiPriority w:val="0"/>
    <w:pPr>
      <w:widowControl/>
      <w:spacing w:after="160" w:line="240" w:lineRule="exact"/>
      <w:jc w:val="left"/>
    </w:pPr>
    <w:rPr>
      <w:rFonts w:ascii="Verdana" w:hAnsi="Verdana"/>
      <w:kern w:val="0"/>
      <w:sz w:val="20"/>
      <w:lang w:eastAsia="en-US"/>
    </w:rPr>
  </w:style>
  <w:style w:type="paragraph" w:customStyle="1" w:styleId="8">
    <w:name w:val="Char Char Char"/>
    <w:basedOn w:val="1"/>
    <w:semiHidden/>
    <w:uiPriority w:val="0"/>
    <w:pPr>
      <w:widowControl/>
      <w:spacing w:after="160" w:line="240" w:lineRule="exact"/>
      <w:jc w:val="left"/>
    </w:pPr>
    <w:rPr>
      <w:rFonts w:ascii="Verdana" w:hAnsi="Verdana"/>
      <w:kern w:val="0"/>
      <w:sz w:val="20"/>
      <w:lang w:eastAsia="en-US"/>
    </w:rPr>
  </w:style>
  <w:style w:type="paragraph" w:customStyle="1" w:styleId="9">
    <w:name w:val="Char Char Char1"/>
    <w:basedOn w:val="1"/>
    <w:semiHidden/>
    <w:uiPriority w:val="0"/>
    <w:pPr>
      <w:widowControl/>
      <w:spacing w:after="160" w:line="240" w:lineRule="exact"/>
      <w:jc w:val="left"/>
    </w:pPr>
    <w:rPr>
      <w:rFonts w:ascii="Verdana" w:hAnsi="Verdana"/>
      <w:kern w:val="0"/>
      <w:sz w:val="20"/>
      <w:lang w:eastAsia="en-US"/>
    </w:rPr>
  </w:style>
  <w:style w:type="character" w:customStyle="1" w:styleId="10">
    <w:name w:val="页眉 Char"/>
    <w:basedOn w:val="5"/>
    <w:link w:val="4"/>
    <w:semiHidden/>
    <w:uiPriority w:val="99"/>
    <w:rPr>
      <w:rFonts w:ascii="Times New Roman" w:hAnsi="Times New Roman" w:eastAsia="宋体" w:cs="Times New Roman"/>
      <w:sz w:val="18"/>
      <w:szCs w:val="18"/>
    </w:rPr>
  </w:style>
  <w:style w:type="character" w:customStyle="1" w:styleId="11">
    <w:name w:val="页脚 Char"/>
    <w:basedOn w:val="5"/>
    <w:link w:val="3"/>
    <w:semiHidden/>
    <w:uiPriority w:val="99"/>
    <w:rPr>
      <w:rFonts w:ascii="Times New Roman" w:hAnsi="Times New Roman" w:eastAsia="宋体" w:cs="Times New Roman"/>
      <w:sz w:val="18"/>
      <w:szCs w:val="18"/>
    </w:rPr>
  </w:style>
  <w:style w:type="character" w:customStyle="1" w:styleId="12">
    <w:name w:val="批注框文本 Char"/>
    <w:basedOn w:val="5"/>
    <w:link w:val="2"/>
    <w:semiHidden/>
    <w:uiPriority w:val="99"/>
    <w:rPr>
      <w:rFonts w:ascii="Times New Roman" w:hAnsi="Times New Roman" w:eastAsia="宋体" w:cs="Times New Roman"/>
      <w:sz w:val="18"/>
      <w:szCs w:val="18"/>
    </w:rPr>
  </w:style>
  <w:style w:type="character" w:customStyle="1" w:styleId="13">
    <w:name w:val="apple-converted-space"/>
    <w:basedOn w:val="5"/>
    <w:uiPriority w:val="0"/>
    <w:rPr/>
  </w:style>
  <w:style w:type="character" w:customStyle="1" w:styleId="14">
    <w:name w:val="group_number"/>
    <w:basedOn w:val="5"/>
    <w:uiPriority w:val="0"/>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styles" Target="styles.xml"/><Relationship Id="rId20" Type="http://schemas.openxmlformats.org/officeDocument/2006/relationships/image" Target="media/image16.jpeg"/><Relationship Id="rId21" Type="http://schemas.openxmlformats.org/officeDocument/2006/relationships/customXml" Target="../customXml/item1.xml"/><Relationship Id="rId2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212</Words>
  <Characters>1213</Characters>
  <Lines>10</Lines>
  <Paragraphs>2</Paragraphs>
  <ScaleCrop>false</ScaleCrop>
  <LinksUpToDate>false</LinksUpToDate>
  <CharactersWithSpaces>0</CharactersWithSpaces>
  <Application>WPS Office 专业版_9.1.0.4569_{F1E327BC-269C-435d-A152-05C5408002CA}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2014-02-19T07:10:00Z</dcterms:created>
  <dc:creator>Windows 用户</dc:creator>
  <cp:lastModifiedBy>DELL</cp:lastModifiedBy>
  <dcterms:modified xsi:type="dcterms:W3CDTF">2015-07-07T04:51:14Z</dcterms:modified>
  <dc:title>毕业就能做白领_x000B_——青岛酒店管理职业技术学院会展策划与管理欢迎您！</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2052-9.1.0.4569</vt:lpwstr>
  </property>
</Properties>
</file>